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17EB" w14:textId="77777777" w:rsidR="005F16F5" w:rsidRDefault="005F16F5" w:rsidP="005F16F5">
      <w:pPr>
        <w:pStyle w:val="NoSpacing"/>
        <w:jc w:val="center"/>
        <w:rPr>
          <w:rFonts w:ascii="Calibri" w:hAnsi="Calibri" w:cs="Calibri"/>
          <w:b/>
          <w:bCs/>
          <w:sz w:val="28"/>
          <w:szCs w:val="28"/>
        </w:rPr>
      </w:pPr>
      <w:r>
        <w:rPr>
          <w:rFonts w:ascii="Calibri" w:hAnsi="Calibri" w:cs="Calibri"/>
          <w:b/>
          <w:bCs/>
          <w:sz w:val="28"/>
          <w:szCs w:val="28"/>
        </w:rPr>
        <w:t>Fexco Expands Global Presence with Launch of Two New No1 Currency Stores in Sydney, Australia</w:t>
      </w:r>
    </w:p>
    <w:p w14:paraId="4A428F34" w14:textId="77777777" w:rsidR="005F16F5" w:rsidRDefault="005F16F5" w:rsidP="005F16F5">
      <w:pPr>
        <w:pStyle w:val="NoSpacing"/>
        <w:rPr>
          <w:rFonts w:ascii="Calibri" w:hAnsi="Calibri" w:cs="Calibri"/>
          <w:sz w:val="20"/>
          <w:szCs w:val="20"/>
        </w:rPr>
      </w:pPr>
    </w:p>
    <w:p w14:paraId="767C88E4" w14:textId="77777777" w:rsidR="005F16F5" w:rsidRDefault="005F16F5" w:rsidP="005F16F5">
      <w:pPr>
        <w:pStyle w:val="ListParagraph"/>
        <w:numPr>
          <w:ilvl w:val="0"/>
          <w:numId w:val="1"/>
        </w:numPr>
        <w:suppressAutoHyphens/>
        <w:autoSpaceDN w:val="0"/>
        <w:spacing w:line="256" w:lineRule="auto"/>
        <w:rPr>
          <w:rFonts w:ascii="Calibri" w:hAnsi="Calibri" w:cs="Calibri"/>
          <w:b/>
          <w:bCs/>
          <w:sz w:val="20"/>
          <w:szCs w:val="20"/>
        </w:rPr>
      </w:pPr>
      <w:r>
        <w:rPr>
          <w:rFonts w:ascii="Calibri" w:hAnsi="Calibri" w:cs="Calibri"/>
          <w:b/>
          <w:bCs/>
          <w:sz w:val="20"/>
          <w:szCs w:val="20"/>
        </w:rPr>
        <w:t>Global fintech leader expanding into Australia with the opening of two No1 Currency retail stores in Sydney, marking its continued growth in the Asia-Pacific region.</w:t>
      </w:r>
    </w:p>
    <w:p w14:paraId="229C8C37" w14:textId="77777777" w:rsidR="005F16F5" w:rsidRDefault="005F16F5" w:rsidP="005F16F5">
      <w:pPr>
        <w:pStyle w:val="ListParagraph"/>
        <w:numPr>
          <w:ilvl w:val="0"/>
          <w:numId w:val="1"/>
        </w:numPr>
        <w:suppressAutoHyphens/>
        <w:autoSpaceDN w:val="0"/>
        <w:spacing w:line="256" w:lineRule="auto"/>
        <w:rPr>
          <w:rFonts w:ascii="Calibri" w:hAnsi="Calibri" w:cs="Calibri"/>
          <w:b/>
          <w:bCs/>
          <w:sz w:val="20"/>
          <w:szCs w:val="20"/>
        </w:rPr>
      </w:pPr>
      <w:r>
        <w:rPr>
          <w:rFonts w:ascii="Calibri" w:hAnsi="Calibri" w:cs="Calibri"/>
          <w:b/>
          <w:bCs/>
          <w:sz w:val="20"/>
          <w:szCs w:val="20"/>
        </w:rPr>
        <w:t>The first store opened in July at Westfield Liverpool, followed by a second store at Westfield Hurstville on September 7th, with plans for over 20 more outlets nationwide in the coming years.</w:t>
      </w:r>
    </w:p>
    <w:p w14:paraId="6ABBD758" w14:textId="77777777" w:rsidR="005F16F5" w:rsidRDefault="005F16F5" w:rsidP="005F16F5">
      <w:pPr>
        <w:pStyle w:val="ListParagraph"/>
        <w:numPr>
          <w:ilvl w:val="0"/>
          <w:numId w:val="1"/>
        </w:numPr>
        <w:suppressAutoHyphens/>
        <w:autoSpaceDN w:val="0"/>
        <w:spacing w:line="256" w:lineRule="auto"/>
        <w:rPr>
          <w:rFonts w:ascii="Calibri" w:hAnsi="Calibri" w:cs="Calibri"/>
          <w:b/>
          <w:bCs/>
          <w:sz w:val="20"/>
          <w:szCs w:val="20"/>
        </w:rPr>
      </w:pPr>
      <w:r>
        <w:rPr>
          <w:rFonts w:ascii="Calibri" w:hAnsi="Calibri" w:cs="Calibri"/>
          <w:b/>
          <w:bCs/>
          <w:sz w:val="20"/>
          <w:szCs w:val="20"/>
        </w:rPr>
        <w:t>Fexco aims to create over 80 jobs in Australia, complementing its extensive operations across the Pacific, where it already operates over 100 offices and employs more than 400 staff.</w:t>
      </w:r>
    </w:p>
    <w:p w14:paraId="4341421B" w14:textId="77777777" w:rsidR="005F16F5" w:rsidRDefault="005F16F5" w:rsidP="005F16F5">
      <w:pPr>
        <w:pStyle w:val="ListParagraph"/>
        <w:numPr>
          <w:ilvl w:val="0"/>
          <w:numId w:val="1"/>
        </w:numPr>
        <w:suppressAutoHyphens/>
        <w:autoSpaceDN w:val="0"/>
        <w:spacing w:line="256" w:lineRule="auto"/>
        <w:rPr>
          <w:rFonts w:ascii="Calibri" w:hAnsi="Calibri" w:cs="Calibri"/>
          <w:b/>
          <w:bCs/>
          <w:sz w:val="20"/>
          <w:szCs w:val="20"/>
        </w:rPr>
      </w:pPr>
      <w:r>
        <w:rPr>
          <w:rFonts w:ascii="Calibri" w:hAnsi="Calibri" w:cs="Calibri"/>
          <w:b/>
          <w:bCs/>
          <w:sz w:val="20"/>
          <w:szCs w:val="20"/>
        </w:rPr>
        <w:t xml:space="preserve">Expansion mirrors a decade’s growth in New Zealand that created a network of 24 stores and 100 jobs with a new store launched in </w:t>
      </w:r>
      <w:proofErr w:type="spellStart"/>
      <w:r>
        <w:rPr>
          <w:rFonts w:ascii="Calibri" w:hAnsi="Calibri" w:cs="Calibri"/>
          <w:b/>
          <w:bCs/>
          <w:sz w:val="20"/>
          <w:szCs w:val="20"/>
        </w:rPr>
        <w:t>Mānawa</w:t>
      </w:r>
      <w:proofErr w:type="spellEnd"/>
      <w:r>
        <w:rPr>
          <w:rFonts w:ascii="Calibri" w:hAnsi="Calibri" w:cs="Calibri"/>
          <w:b/>
          <w:bCs/>
          <w:sz w:val="20"/>
          <w:szCs w:val="20"/>
        </w:rPr>
        <w:t xml:space="preserve"> Bay in Auckland</w:t>
      </w:r>
    </w:p>
    <w:p w14:paraId="3991D84E" w14:textId="77777777" w:rsidR="005F16F5" w:rsidRDefault="005F16F5" w:rsidP="005F16F5">
      <w:pPr>
        <w:pStyle w:val="ListParagraph"/>
        <w:numPr>
          <w:ilvl w:val="0"/>
          <w:numId w:val="1"/>
        </w:numPr>
        <w:suppressAutoHyphens/>
        <w:autoSpaceDN w:val="0"/>
        <w:spacing w:line="256" w:lineRule="auto"/>
        <w:rPr>
          <w:rFonts w:ascii="Calibri" w:hAnsi="Calibri" w:cs="Calibri"/>
          <w:b/>
          <w:bCs/>
          <w:sz w:val="20"/>
          <w:szCs w:val="20"/>
        </w:rPr>
      </w:pPr>
      <w:r>
        <w:rPr>
          <w:rFonts w:ascii="Calibri" w:hAnsi="Calibri" w:cs="Calibri"/>
          <w:b/>
          <w:bCs/>
          <w:sz w:val="20"/>
          <w:szCs w:val="20"/>
        </w:rPr>
        <w:t>This expansion reinforces Fexco’s commitment to growth and innovation in the global fintech industry, building on its 40 years of experience and operations in more than 50 countries.</w:t>
      </w:r>
    </w:p>
    <w:p w14:paraId="2B2401A7" w14:textId="77777777" w:rsidR="005F16F5" w:rsidRDefault="005F16F5" w:rsidP="005F16F5">
      <w:pPr>
        <w:pStyle w:val="NoSpacing"/>
        <w:rPr>
          <w:rFonts w:ascii="Calibri" w:hAnsi="Calibri" w:cs="Calibri"/>
          <w:sz w:val="20"/>
          <w:szCs w:val="20"/>
        </w:rPr>
      </w:pPr>
    </w:p>
    <w:p w14:paraId="1F602AED" w14:textId="544A1F3B" w:rsidR="005F16F5" w:rsidRDefault="005F16F5" w:rsidP="005F16F5">
      <w:pPr>
        <w:pStyle w:val="NoSpacing"/>
      </w:pPr>
      <w:r>
        <w:rPr>
          <w:rFonts w:ascii="Calibri" w:hAnsi="Calibri" w:cs="Calibri"/>
          <w:b/>
          <w:bCs/>
          <w:sz w:val="20"/>
          <w:szCs w:val="20"/>
        </w:rPr>
        <w:t xml:space="preserve">Sydney, Australia – September </w:t>
      </w:r>
      <w:r>
        <w:rPr>
          <w:rFonts w:ascii="Calibri" w:hAnsi="Calibri" w:cs="Calibri"/>
          <w:b/>
          <w:bCs/>
          <w:sz w:val="20"/>
          <w:szCs w:val="20"/>
        </w:rPr>
        <w:t>9</w:t>
      </w:r>
      <w:r>
        <w:rPr>
          <w:rFonts w:ascii="Calibri" w:hAnsi="Calibri" w:cs="Calibri"/>
          <w:b/>
          <w:bCs/>
          <w:sz w:val="20"/>
          <w:szCs w:val="20"/>
        </w:rPr>
        <w:t>th, 2024</w:t>
      </w:r>
      <w:r>
        <w:rPr>
          <w:rFonts w:ascii="Calibri" w:hAnsi="Calibri" w:cs="Calibri"/>
          <w:sz w:val="20"/>
          <w:szCs w:val="20"/>
        </w:rPr>
        <w:t xml:space="preserve"> – Fexco, one of the world’s original and most established fintech players, operating in over 50 countries worldwide, has announced the official opening of two new No1 Currency retail stores in Sydney, Australia. This expansion marks a significant step in Fexco’s continued growth in the Asia-Pacific region.</w:t>
      </w:r>
    </w:p>
    <w:p w14:paraId="475B95F9" w14:textId="77777777" w:rsidR="005F16F5" w:rsidRDefault="005F16F5" w:rsidP="005F16F5">
      <w:pPr>
        <w:pStyle w:val="NoSpacing"/>
        <w:rPr>
          <w:rFonts w:ascii="Calibri" w:hAnsi="Calibri" w:cs="Calibri"/>
          <w:sz w:val="20"/>
          <w:szCs w:val="20"/>
        </w:rPr>
      </w:pPr>
    </w:p>
    <w:p w14:paraId="1F953D10" w14:textId="77777777" w:rsidR="005F16F5" w:rsidRDefault="005F16F5" w:rsidP="005F16F5">
      <w:pPr>
        <w:pStyle w:val="NoSpacing"/>
        <w:rPr>
          <w:rFonts w:ascii="Calibri" w:hAnsi="Calibri" w:cs="Calibri"/>
          <w:sz w:val="20"/>
          <w:szCs w:val="20"/>
        </w:rPr>
      </w:pPr>
      <w:r>
        <w:rPr>
          <w:rFonts w:ascii="Calibri" w:hAnsi="Calibri" w:cs="Calibri"/>
          <w:sz w:val="20"/>
          <w:szCs w:val="20"/>
        </w:rPr>
        <w:t xml:space="preserve">This official launch at the Westfield Hurstville shopping centre in Sydney follows the successful launch of another store at Westfield Liverpool in July. These stores are the first in a series of planned openings across Australia, with Fexco aiming to establish over 20 outlets. The Sydney stores will initially employ four staff members, contributing to Fexco’s broader goal of creating more than 80 jobs in Australia over the next few years. </w:t>
      </w:r>
    </w:p>
    <w:p w14:paraId="3B544CDB" w14:textId="77777777" w:rsidR="005F16F5" w:rsidRDefault="005F16F5" w:rsidP="005F16F5">
      <w:pPr>
        <w:pStyle w:val="NoSpacing"/>
        <w:rPr>
          <w:rFonts w:ascii="Calibri" w:hAnsi="Calibri" w:cs="Calibri"/>
          <w:sz w:val="20"/>
          <w:szCs w:val="20"/>
        </w:rPr>
      </w:pPr>
    </w:p>
    <w:p w14:paraId="2C153052" w14:textId="77777777" w:rsidR="005F16F5" w:rsidRDefault="005F16F5" w:rsidP="005F16F5">
      <w:pPr>
        <w:pStyle w:val="NoSpacing"/>
        <w:rPr>
          <w:rFonts w:ascii="Calibri" w:hAnsi="Calibri" w:cs="Calibri"/>
          <w:sz w:val="20"/>
          <w:szCs w:val="20"/>
        </w:rPr>
      </w:pPr>
      <w:r>
        <w:rPr>
          <w:rFonts w:ascii="Calibri" w:hAnsi="Calibri" w:cs="Calibri"/>
          <w:sz w:val="20"/>
          <w:szCs w:val="20"/>
        </w:rPr>
        <w:t xml:space="preserve">This growth in Australia mirrors Fexco’s success in New Zealand, where it has established a network of 24 stores and created 100 jobs in the last decade, including a new store opening soon in </w:t>
      </w:r>
      <w:proofErr w:type="spellStart"/>
      <w:r>
        <w:rPr>
          <w:rFonts w:ascii="Calibri" w:hAnsi="Calibri" w:cs="Calibri"/>
          <w:sz w:val="20"/>
          <w:szCs w:val="20"/>
        </w:rPr>
        <w:t>Mānawa</w:t>
      </w:r>
      <w:proofErr w:type="spellEnd"/>
      <w:r>
        <w:rPr>
          <w:rFonts w:ascii="Calibri" w:hAnsi="Calibri" w:cs="Calibri"/>
          <w:sz w:val="20"/>
          <w:szCs w:val="20"/>
        </w:rPr>
        <w:t xml:space="preserve"> Bay in Auckland.</w:t>
      </w:r>
    </w:p>
    <w:p w14:paraId="43EB8D8F" w14:textId="77777777" w:rsidR="005F16F5" w:rsidRDefault="005F16F5" w:rsidP="005F16F5">
      <w:pPr>
        <w:pStyle w:val="NoSpacing"/>
        <w:rPr>
          <w:rFonts w:ascii="Calibri" w:hAnsi="Calibri" w:cs="Calibri"/>
          <w:sz w:val="20"/>
          <w:szCs w:val="20"/>
        </w:rPr>
      </w:pPr>
    </w:p>
    <w:p w14:paraId="3EA283A3" w14:textId="77777777" w:rsidR="005F16F5" w:rsidRDefault="005F16F5" w:rsidP="005F16F5">
      <w:pPr>
        <w:pStyle w:val="NoSpacing"/>
        <w:rPr>
          <w:rFonts w:ascii="Calibri" w:hAnsi="Calibri" w:cs="Calibri"/>
          <w:sz w:val="20"/>
          <w:szCs w:val="20"/>
        </w:rPr>
      </w:pPr>
      <w:r>
        <w:rPr>
          <w:rFonts w:ascii="Calibri" w:hAnsi="Calibri" w:cs="Calibri"/>
          <w:sz w:val="20"/>
          <w:szCs w:val="20"/>
        </w:rPr>
        <w:t>These new ventures highlight Fexco’s commitment to expanding its retail presence and building on its well-established footprint across the Pacific. Fexco Pacific already operates over 100 offices and employs more than 400 staff in New Zealand, Fiji, Samoa, Tonga, and other Pacific nations. The company is the largest Western Union master agent in the region, processing over two million transactions annually and offering No1 Currency exchange services and international business payments.</w:t>
      </w:r>
    </w:p>
    <w:p w14:paraId="7BA0D223" w14:textId="77777777" w:rsidR="005F16F5" w:rsidRDefault="005F16F5" w:rsidP="005F16F5">
      <w:pPr>
        <w:pStyle w:val="NoSpacing"/>
        <w:rPr>
          <w:rFonts w:ascii="Calibri" w:hAnsi="Calibri" w:cs="Calibri"/>
          <w:sz w:val="20"/>
          <w:szCs w:val="20"/>
        </w:rPr>
      </w:pPr>
    </w:p>
    <w:p w14:paraId="63AA8552" w14:textId="77777777" w:rsidR="005F16F5" w:rsidRDefault="005F16F5" w:rsidP="005F16F5">
      <w:pPr>
        <w:pStyle w:val="NoSpacing"/>
        <w:rPr>
          <w:rFonts w:ascii="Calibri" w:hAnsi="Calibri" w:cs="Calibri"/>
          <w:sz w:val="20"/>
          <w:szCs w:val="20"/>
        </w:rPr>
      </w:pPr>
      <w:r>
        <w:rPr>
          <w:rFonts w:ascii="Calibri" w:hAnsi="Calibri" w:cs="Calibri"/>
          <w:sz w:val="20"/>
          <w:szCs w:val="20"/>
        </w:rPr>
        <w:t>Fexco’s entry into the Australian market is not unprecedented. The company co-owns the PICA Group (Prudential Investment Company of Australia Pty Limited), which is Australia’s second-largest property services company. PICA Group manages a diverse portfolio of 200,000 lots across 10,500 strata schemes, including residential, commercial, resort, and mixed-use properties.</w:t>
      </w:r>
    </w:p>
    <w:p w14:paraId="1FC97754" w14:textId="77777777" w:rsidR="005F16F5" w:rsidRDefault="005F16F5" w:rsidP="005F16F5">
      <w:pPr>
        <w:pStyle w:val="NoSpacing"/>
        <w:rPr>
          <w:rFonts w:ascii="Calibri" w:hAnsi="Calibri" w:cs="Calibri"/>
          <w:sz w:val="20"/>
          <w:szCs w:val="20"/>
        </w:rPr>
      </w:pPr>
    </w:p>
    <w:p w14:paraId="0EF39182" w14:textId="77777777" w:rsidR="005F16F5" w:rsidRDefault="005F16F5" w:rsidP="005F16F5">
      <w:pPr>
        <w:pStyle w:val="NoSpacing"/>
        <w:rPr>
          <w:rFonts w:ascii="Calibri" w:hAnsi="Calibri" w:cs="Calibri"/>
          <w:sz w:val="20"/>
          <w:szCs w:val="20"/>
        </w:rPr>
      </w:pPr>
      <w:r>
        <w:rPr>
          <w:rFonts w:ascii="Calibri" w:hAnsi="Calibri" w:cs="Calibri"/>
          <w:sz w:val="20"/>
          <w:szCs w:val="20"/>
        </w:rPr>
        <w:t>Neil Hosty, CEO of Fexco, commented: “The opening of our No1 Currency stores in Sydney is an exciting milestone as we continue to bring our expertise in currency exchange and payments to new markets. Australia represents a key growth area for Fexco, and we are committed to providing our customers with world-class service and innovative financial solutions.”</w:t>
      </w:r>
    </w:p>
    <w:p w14:paraId="3121E059" w14:textId="77777777" w:rsidR="005F16F5" w:rsidRDefault="005F16F5" w:rsidP="005F16F5">
      <w:pPr>
        <w:pStyle w:val="NoSpacing"/>
        <w:rPr>
          <w:rFonts w:ascii="Calibri" w:hAnsi="Calibri" w:cs="Calibri"/>
          <w:sz w:val="20"/>
          <w:szCs w:val="20"/>
        </w:rPr>
      </w:pPr>
    </w:p>
    <w:p w14:paraId="7BA8920A" w14:textId="77777777" w:rsidR="005F16F5" w:rsidRPr="000112A0" w:rsidRDefault="005F16F5" w:rsidP="005F16F5">
      <w:pPr>
        <w:pStyle w:val="NoSpacing"/>
        <w:rPr>
          <w:rFonts w:ascii="Calibri" w:hAnsi="Calibri" w:cs="Calibri"/>
          <w:sz w:val="20"/>
          <w:szCs w:val="20"/>
        </w:rPr>
      </w:pPr>
      <w:r>
        <w:rPr>
          <w:rFonts w:ascii="Calibri" w:hAnsi="Calibri" w:cs="Calibri"/>
          <w:sz w:val="20"/>
          <w:szCs w:val="20"/>
        </w:rPr>
        <w:t>C</w:t>
      </w:r>
      <w:r w:rsidRPr="006B02C4">
        <w:rPr>
          <w:rFonts w:ascii="Calibri" w:hAnsi="Calibri" w:cs="Calibri"/>
          <w:sz w:val="20"/>
          <w:szCs w:val="20"/>
        </w:rPr>
        <w:t>onsul General Rosie Keane, Consulate General of Ireland</w:t>
      </w:r>
      <w:r>
        <w:rPr>
          <w:rFonts w:ascii="Calibri" w:hAnsi="Calibri" w:cs="Calibri"/>
          <w:sz w:val="20"/>
          <w:szCs w:val="20"/>
        </w:rPr>
        <w:t xml:space="preserve"> stated,</w:t>
      </w:r>
      <w:r w:rsidRPr="006B02C4">
        <w:rPr>
          <w:rFonts w:ascii="Calibri" w:hAnsi="Calibri" w:cs="Calibri"/>
          <w:sz w:val="20"/>
          <w:szCs w:val="20"/>
        </w:rPr>
        <w:t xml:space="preserve"> “I am delighted to see the renowned Irish brand and global fintech leader, FEXCO, continue its growth in the Australian market.</w:t>
      </w:r>
      <w:r>
        <w:rPr>
          <w:rFonts w:ascii="Calibri" w:hAnsi="Calibri" w:cs="Calibri"/>
          <w:sz w:val="20"/>
          <w:szCs w:val="20"/>
        </w:rPr>
        <w:t xml:space="preserve"> </w:t>
      </w:r>
      <w:r w:rsidRPr="000112A0">
        <w:rPr>
          <w:rFonts w:ascii="Calibri" w:hAnsi="Calibri" w:cs="Calibri"/>
          <w:sz w:val="20"/>
          <w:szCs w:val="20"/>
        </w:rPr>
        <w:t>With over 40 years of excellence and innovation,  FEXCO’s Sydney retail expansion is another exciting chapter in an already hugely successful story. I would like to congratulate FEXCO on this expansion and wish them every success in this key global market”.</w:t>
      </w:r>
    </w:p>
    <w:p w14:paraId="0CF7966D" w14:textId="77777777" w:rsidR="005F16F5" w:rsidRPr="000112A0" w:rsidRDefault="005F16F5" w:rsidP="005F16F5">
      <w:pPr>
        <w:pStyle w:val="NoSpacing"/>
        <w:rPr>
          <w:rFonts w:ascii="Calibri" w:hAnsi="Calibri" w:cs="Calibri"/>
          <w:sz w:val="20"/>
          <w:szCs w:val="20"/>
        </w:rPr>
      </w:pPr>
      <w:r w:rsidRPr="000112A0">
        <w:rPr>
          <w:rFonts w:ascii="Calibri" w:hAnsi="Calibri" w:cs="Calibri"/>
          <w:sz w:val="20"/>
          <w:szCs w:val="20"/>
        </w:rPr>
        <w:t> </w:t>
      </w:r>
    </w:p>
    <w:p w14:paraId="115292C4" w14:textId="77777777" w:rsidR="005F16F5" w:rsidRPr="000112A0" w:rsidRDefault="005F16F5" w:rsidP="005F16F5">
      <w:pPr>
        <w:pStyle w:val="NoSpacing"/>
        <w:rPr>
          <w:rFonts w:ascii="Calibri" w:hAnsi="Calibri" w:cs="Calibri"/>
          <w:sz w:val="20"/>
          <w:szCs w:val="20"/>
        </w:rPr>
      </w:pPr>
      <w:r w:rsidRPr="000112A0">
        <w:rPr>
          <w:rFonts w:ascii="Calibri" w:hAnsi="Calibri" w:cs="Calibri"/>
          <w:sz w:val="20"/>
          <w:szCs w:val="20"/>
        </w:rPr>
        <w:t>Lydia Rogers Director, Australia</w:t>
      </w:r>
      <w:r>
        <w:rPr>
          <w:rFonts w:ascii="Calibri" w:hAnsi="Calibri" w:cs="Calibri"/>
          <w:sz w:val="20"/>
          <w:szCs w:val="20"/>
        </w:rPr>
        <w:t xml:space="preserve"> &amp;</w:t>
      </w:r>
      <w:r w:rsidRPr="000112A0">
        <w:rPr>
          <w:rFonts w:ascii="Calibri" w:hAnsi="Calibri" w:cs="Calibri"/>
          <w:sz w:val="20"/>
          <w:szCs w:val="20"/>
        </w:rPr>
        <w:t xml:space="preserve"> New Zealand, Enterprise Ireland</w:t>
      </w:r>
      <w:r>
        <w:rPr>
          <w:rFonts w:ascii="Calibri" w:hAnsi="Calibri" w:cs="Calibri"/>
          <w:sz w:val="20"/>
          <w:szCs w:val="20"/>
        </w:rPr>
        <w:t xml:space="preserve"> said, </w:t>
      </w:r>
      <w:r w:rsidRPr="000112A0">
        <w:rPr>
          <w:rFonts w:ascii="Calibri" w:hAnsi="Calibri" w:cs="Calibri"/>
          <w:sz w:val="20"/>
          <w:szCs w:val="20"/>
        </w:rPr>
        <w:t xml:space="preserve">“Congratulations to Enterprise Ireland client Fexco on their launch of the No1 Currency retail stores in Sydney and their continued expansion across </w:t>
      </w:r>
      <w:r w:rsidRPr="000112A0">
        <w:rPr>
          <w:rFonts w:ascii="Calibri" w:hAnsi="Calibri" w:cs="Calibri"/>
          <w:sz w:val="20"/>
          <w:szCs w:val="20"/>
        </w:rPr>
        <w:lastRenderedPageBreak/>
        <w:t>the Asia-Pacific region. As a global financial services leader, we are very excited to see them bring both their expertise and strong employment plans to the country that will benefit so many Australians and visitors”.  </w:t>
      </w:r>
    </w:p>
    <w:p w14:paraId="27D52167" w14:textId="77777777" w:rsidR="005F16F5" w:rsidRDefault="005F16F5" w:rsidP="005F16F5">
      <w:pPr>
        <w:pStyle w:val="NoSpacing"/>
        <w:rPr>
          <w:rFonts w:ascii="Calibri" w:hAnsi="Calibri" w:cs="Calibri"/>
          <w:sz w:val="20"/>
          <w:szCs w:val="20"/>
        </w:rPr>
      </w:pPr>
    </w:p>
    <w:p w14:paraId="366F28BC" w14:textId="77777777" w:rsidR="005F16F5" w:rsidRDefault="005F16F5" w:rsidP="005F16F5">
      <w:pPr>
        <w:pStyle w:val="NoSpacing"/>
        <w:rPr>
          <w:rFonts w:ascii="Calibri" w:hAnsi="Calibri" w:cs="Calibri"/>
          <w:sz w:val="20"/>
          <w:szCs w:val="20"/>
        </w:rPr>
      </w:pPr>
    </w:p>
    <w:p w14:paraId="617A969A" w14:textId="77777777" w:rsidR="005F16F5" w:rsidRDefault="005F16F5" w:rsidP="005F16F5">
      <w:pPr>
        <w:pStyle w:val="NoSpacing"/>
        <w:rPr>
          <w:rFonts w:ascii="Calibri" w:hAnsi="Calibri" w:cs="Calibri"/>
          <w:sz w:val="20"/>
          <w:szCs w:val="20"/>
        </w:rPr>
      </w:pPr>
      <w:r>
        <w:rPr>
          <w:rFonts w:ascii="Calibri" w:hAnsi="Calibri" w:cs="Calibri"/>
          <w:sz w:val="20"/>
          <w:szCs w:val="20"/>
        </w:rPr>
        <w:t>With over 40 years of experience and operations in more than 50 countries, Fexco’s expansion into Australia further cements its status as a leading player in the global fintech industry. The company’s relentless focus on innovation, growth, and entrepreneurship continues to drive its success and deliver value to its customers and partners worldwide.</w:t>
      </w:r>
    </w:p>
    <w:p w14:paraId="36F077C6" w14:textId="77777777" w:rsidR="005F16F5" w:rsidRDefault="005F16F5" w:rsidP="005F16F5">
      <w:pPr>
        <w:pStyle w:val="NoSpacing"/>
        <w:rPr>
          <w:rFonts w:ascii="Calibri" w:hAnsi="Calibri" w:cs="Calibri"/>
          <w:sz w:val="20"/>
          <w:szCs w:val="20"/>
        </w:rPr>
      </w:pPr>
    </w:p>
    <w:p w14:paraId="422FBB00" w14:textId="77777777" w:rsidR="005F16F5" w:rsidRDefault="005F16F5" w:rsidP="005F16F5">
      <w:pPr>
        <w:pStyle w:val="NoSpacing"/>
        <w:rPr>
          <w:rFonts w:ascii="Calibri" w:hAnsi="Calibri" w:cs="Calibri"/>
          <w:b/>
          <w:bCs/>
          <w:sz w:val="20"/>
          <w:szCs w:val="20"/>
        </w:rPr>
      </w:pPr>
      <w:r>
        <w:rPr>
          <w:rFonts w:ascii="Calibri" w:hAnsi="Calibri" w:cs="Calibri"/>
          <w:b/>
          <w:bCs/>
          <w:sz w:val="20"/>
          <w:szCs w:val="20"/>
        </w:rPr>
        <w:t>Ends</w:t>
      </w:r>
    </w:p>
    <w:p w14:paraId="3C25C132" w14:textId="77777777" w:rsidR="005F16F5" w:rsidRDefault="005F16F5" w:rsidP="005F16F5">
      <w:pPr>
        <w:pStyle w:val="NoSpacing"/>
        <w:rPr>
          <w:rFonts w:ascii="Calibri" w:hAnsi="Calibri" w:cs="Calibri"/>
          <w:sz w:val="20"/>
          <w:szCs w:val="20"/>
        </w:rPr>
      </w:pPr>
      <w:r>
        <w:rPr>
          <w:rFonts w:ascii="Calibri" w:hAnsi="Calibri" w:cs="Calibri"/>
          <w:sz w:val="20"/>
          <w:szCs w:val="20"/>
        </w:rPr>
        <w:t> </w:t>
      </w:r>
    </w:p>
    <w:p w14:paraId="0F717EF9" w14:textId="77777777" w:rsidR="005F16F5" w:rsidRDefault="005F16F5" w:rsidP="005F16F5">
      <w:pPr>
        <w:pStyle w:val="NoSpacing"/>
        <w:rPr>
          <w:rFonts w:ascii="Calibri" w:hAnsi="Calibri" w:cs="Calibri"/>
          <w:b/>
          <w:bCs/>
          <w:sz w:val="20"/>
          <w:szCs w:val="20"/>
        </w:rPr>
      </w:pPr>
      <w:r>
        <w:rPr>
          <w:rFonts w:ascii="Calibri" w:hAnsi="Calibri" w:cs="Calibri"/>
          <w:b/>
          <w:bCs/>
          <w:sz w:val="20"/>
          <w:szCs w:val="20"/>
        </w:rPr>
        <w:t xml:space="preserve">Notes to editors </w:t>
      </w:r>
    </w:p>
    <w:p w14:paraId="1020C7D7" w14:textId="77777777" w:rsidR="005F16F5" w:rsidRDefault="005F16F5" w:rsidP="005F16F5">
      <w:pPr>
        <w:pStyle w:val="NoSpacing"/>
        <w:rPr>
          <w:rFonts w:ascii="Calibri" w:hAnsi="Calibri" w:cs="Calibri"/>
          <w:sz w:val="20"/>
          <w:szCs w:val="20"/>
        </w:rPr>
      </w:pPr>
    </w:p>
    <w:p w14:paraId="549F2B1E" w14:textId="77777777" w:rsidR="005F16F5" w:rsidRDefault="005F16F5" w:rsidP="005F16F5">
      <w:pPr>
        <w:pStyle w:val="NoSpacing"/>
      </w:pPr>
      <w:r>
        <w:rPr>
          <w:rFonts w:ascii="Calibri" w:hAnsi="Calibri" w:cs="Calibri"/>
          <w:b/>
          <w:bCs/>
          <w:sz w:val="20"/>
          <w:szCs w:val="20"/>
        </w:rPr>
        <w:t>About Fexco  </w:t>
      </w:r>
      <w:r>
        <w:rPr>
          <w:rFonts w:ascii="Calibri" w:hAnsi="Calibri" w:cs="Calibri"/>
          <w:sz w:val="20"/>
          <w:szCs w:val="20"/>
        </w:rPr>
        <w:t> </w:t>
      </w:r>
    </w:p>
    <w:p w14:paraId="7945F796" w14:textId="77777777" w:rsidR="005F16F5" w:rsidRDefault="005F16F5" w:rsidP="005F16F5">
      <w:pPr>
        <w:pStyle w:val="NoSpacing"/>
        <w:rPr>
          <w:rFonts w:ascii="Calibri" w:hAnsi="Calibri" w:cs="Calibri"/>
          <w:sz w:val="20"/>
          <w:szCs w:val="20"/>
        </w:rPr>
      </w:pPr>
      <w:r>
        <w:rPr>
          <w:rFonts w:ascii="Calibri" w:hAnsi="Calibri" w:cs="Calibri"/>
          <w:sz w:val="20"/>
          <w:szCs w:val="20"/>
        </w:rPr>
        <w:t xml:space="preserve">Recognised as one of the world’s original and most established fintech players, Fexco employs 2,600 people across its suite of companies headquartered in Killorglin, Co. Kerry located in the </w:t>
      </w:r>
      <w:proofErr w:type="gramStart"/>
      <w:r>
        <w:rPr>
          <w:rFonts w:ascii="Calibri" w:hAnsi="Calibri" w:cs="Calibri"/>
          <w:sz w:val="20"/>
          <w:szCs w:val="20"/>
        </w:rPr>
        <w:t>South West</w:t>
      </w:r>
      <w:proofErr w:type="gramEnd"/>
      <w:r>
        <w:rPr>
          <w:rFonts w:ascii="Calibri" w:hAnsi="Calibri" w:cs="Calibri"/>
          <w:sz w:val="20"/>
          <w:szCs w:val="20"/>
        </w:rPr>
        <w:t xml:space="preserve"> of Ireland. Founded in 1981, Fexco now has operations in 50 countries across Europe, the Middle East, Asia-Pacific, North America, and Latin America.   </w:t>
      </w:r>
    </w:p>
    <w:p w14:paraId="0C381F98" w14:textId="77777777" w:rsidR="005F16F5" w:rsidRDefault="005F16F5" w:rsidP="005F16F5">
      <w:pPr>
        <w:pStyle w:val="NoSpacing"/>
        <w:rPr>
          <w:rFonts w:ascii="Calibri" w:hAnsi="Calibri" w:cs="Calibri"/>
          <w:sz w:val="20"/>
          <w:szCs w:val="20"/>
        </w:rPr>
      </w:pPr>
      <w:r>
        <w:rPr>
          <w:rFonts w:ascii="Calibri" w:hAnsi="Calibri" w:cs="Calibri"/>
          <w:sz w:val="20"/>
          <w:szCs w:val="20"/>
        </w:rPr>
        <w:t> </w:t>
      </w:r>
    </w:p>
    <w:p w14:paraId="6020C57C" w14:textId="77777777" w:rsidR="005F16F5" w:rsidRDefault="005F16F5" w:rsidP="005F16F5">
      <w:pPr>
        <w:pStyle w:val="NoSpacing"/>
        <w:rPr>
          <w:rFonts w:ascii="Calibri" w:hAnsi="Calibri" w:cs="Calibri"/>
          <w:sz w:val="20"/>
          <w:szCs w:val="20"/>
        </w:rPr>
      </w:pPr>
      <w:r>
        <w:rPr>
          <w:rFonts w:ascii="Calibri" w:hAnsi="Calibri" w:cs="Calibri"/>
          <w:sz w:val="20"/>
          <w:szCs w:val="20"/>
        </w:rPr>
        <w:t xml:space="preserve">Fexco serves some of the world’s biggest brands across multiple industries in the Payments sector, through a wide range of innovative products and services including Dynamic Currency Conversion (DCC), Multi Currency Pricing (MCP), International Payments, Retail FX, and </w:t>
      </w:r>
      <w:proofErr w:type="spellStart"/>
      <w:r>
        <w:rPr>
          <w:rFonts w:ascii="Calibri" w:hAnsi="Calibri" w:cs="Calibri"/>
          <w:sz w:val="20"/>
          <w:szCs w:val="20"/>
        </w:rPr>
        <w:t>OpenConnect</w:t>
      </w:r>
      <w:proofErr w:type="spellEnd"/>
      <w:r>
        <w:rPr>
          <w:rFonts w:ascii="Calibri" w:hAnsi="Calibri" w:cs="Calibri"/>
          <w:sz w:val="20"/>
          <w:szCs w:val="20"/>
        </w:rPr>
        <w:t>; in Business Services through bespoke Managed and Advisory Services and in New Ventures, developing products and services for its core businesses and new ventures.    </w:t>
      </w:r>
    </w:p>
    <w:p w14:paraId="644519E2" w14:textId="77777777" w:rsidR="005F16F5" w:rsidRDefault="005F16F5" w:rsidP="005F16F5">
      <w:pPr>
        <w:pStyle w:val="NoSpacing"/>
        <w:rPr>
          <w:rFonts w:ascii="Calibri" w:hAnsi="Calibri" w:cs="Calibri"/>
          <w:sz w:val="20"/>
          <w:szCs w:val="20"/>
        </w:rPr>
      </w:pPr>
    </w:p>
    <w:p w14:paraId="49FEEC43" w14:textId="77777777" w:rsidR="005F16F5" w:rsidRDefault="005F16F5" w:rsidP="005F16F5">
      <w:pPr>
        <w:pStyle w:val="NoSpacing"/>
        <w:rPr>
          <w:rFonts w:ascii="Calibri" w:hAnsi="Calibri" w:cs="Calibri"/>
          <w:sz w:val="20"/>
          <w:szCs w:val="20"/>
        </w:rPr>
      </w:pPr>
      <w:r>
        <w:rPr>
          <w:rFonts w:ascii="Calibri" w:hAnsi="Calibri" w:cs="Calibri"/>
          <w:sz w:val="20"/>
          <w:szCs w:val="20"/>
        </w:rPr>
        <w:t>Since its inception, Fexco has been driven by an entrepreneurial and innovative spirit. This ethos has brought the company to new regions and industries of growth, connecting customers with exciting new opportunities. Through its commitment to partnership and innovation, the company has built an international network of customers. To find out more visit www.fexco.com  </w:t>
      </w:r>
    </w:p>
    <w:p w14:paraId="53BA952A" w14:textId="77777777" w:rsidR="005F16F5" w:rsidRDefault="005F16F5" w:rsidP="005F16F5">
      <w:pPr>
        <w:pStyle w:val="NoSpacing"/>
        <w:rPr>
          <w:rFonts w:ascii="Calibri" w:hAnsi="Calibri" w:cs="Calibri"/>
          <w:sz w:val="20"/>
          <w:szCs w:val="20"/>
        </w:rPr>
      </w:pPr>
    </w:p>
    <w:p w14:paraId="37F94965" w14:textId="77777777" w:rsidR="005F16F5" w:rsidRDefault="005F16F5" w:rsidP="005F16F5">
      <w:pPr>
        <w:rPr>
          <w:rFonts w:ascii="Calibri" w:hAnsi="Calibri" w:cs="Calibri"/>
          <w:sz w:val="20"/>
          <w:szCs w:val="20"/>
        </w:rPr>
      </w:pPr>
    </w:p>
    <w:p w14:paraId="0767A8FD" w14:textId="77777777" w:rsidR="009E63BF" w:rsidRDefault="009E63BF"/>
    <w:sectPr w:rsidR="009E63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A516" w14:textId="77777777" w:rsidR="00AA3926" w:rsidRDefault="00AA3926" w:rsidP="005F16F5">
      <w:pPr>
        <w:spacing w:after="0" w:line="240" w:lineRule="auto"/>
      </w:pPr>
      <w:r>
        <w:separator/>
      </w:r>
    </w:p>
  </w:endnote>
  <w:endnote w:type="continuationSeparator" w:id="0">
    <w:p w14:paraId="5E83E99B" w14:textId="77777777" w:rsidR="00AA3926" w:rsidRDefault="00AA3926" w:rsidP="005F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39B3" w14:textId="77777777" w:rsidR="00AA3926" w:rsidRDefault="00AA3926" w:rsidP="005F16F5">
      <w:pPr>
        <w:spacing w:after="0" w:line="240" w:lineRule="auto"/>
      </w:pPr>
      <w:r>
        <w:separator/>
      </w:r>
    </w:p>
  </w:footnote>
  <w:footnote w:type="continuationSeparator" w:id="0">
    <w:p w14:paraId="5A60F1D7" w14:textId="77777777" w:rsidR="00AA3926" w:rsidRDefault="00AA3926" w:rsidP="005F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32CF" w14:textId="14F58837" w:rsidR="005F16F5" w:rsidRDefault="005F16F5">
    <w:pPr>
      <w:pStyle w:val="Header"/>
    </w:pPr>
    <w:r>
      <w:rPr>
        <w:noProof/>
      </w:rPr>
      <w:drawing>
        <wp:inline distT="0" distB="0" distL="0" distR="0" wp14:anchorId="2A775E1A" wp14:editId="5ED5E698">
          <wp:extent cx="2238375" cy="723900"/>
          <wp:effectExtent l="0" t="0" r="9525" b="0"/>
          <wp:docPr id="119482550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25504"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83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65ADD"/>
    <w:multiLevelType w:val="multilevel"/>
    <w:tmpl w:val="584837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0421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F5"/>
    <w:rsid w:val="005F16F5"/>
    <w:rsid w:val="009E63BF"/>
    <w:rsid w:val="00AA3926"/>
    <w:rsid w:val="00EC6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7348"/>
  <w15:chartTrackingRefBased/>
  <w15:docId w15:val="{08C3EEA0-5BF1-4E58-A979-B8FEED4F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F5"/>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16F5"/>
    <w:pPr>
      <w:ind w:left="720"/>
      <w:contextualSpacing/>
    </w:pPr>
  </w:style>
  <w:style w:type="paragraph" w:styleId="NoSpacing">
    <w:name w:val="No Spacing"/>
    <w:qFormat/>
    <w:rsid w:val="005F16F5"/>
    <w:pPr>
      <w:spacing w:after="0" w:line="240" w:lineRule="auto"/>
    </w:pPr>
    <w:rPr>
      <w:lang w:val="en-IE"/>
    </w:rPr>
  </w:style>
  <w:style w:type="paragraph" w:styleId="Header">
    <w:name w:val="header"/>
    <w:basedOn w:val="Normal"/>
    <w:link w:val="HeaderChar"/>
    <w:uiPriority w:val="99"/>
    <w:unhideWhenUsed/>
    <w:rsid w:val="005F1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6F5"/>
    <w:rPr>
      <w:lang w:val="en-IE"/>
    </w:rPr>
  </w:style>
  <w:style w:type="paragraph" w:styleId="Footer">
    <w:name w:val="footer"/>
    <w:basedOn w:val="Normal"/>
    <w:link w:val="FooterChar"/>
    <w:uiPriority w:val="99"/>
    <w:unhideWhenUsed/>
    <w:rsid w:val="005F1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6F5"/>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Nealon</dc:creator>
  <cp:keywords/>
  <dc:description/>
  <cp:lastModifiedBy>Louise Nealon</cp:lastModifiedBy>
  <cp:revision>1</cp:revision>
  <dcterms:created xsi:type="dcterms:W3CDTF">2024-09-09T00:45:00Z</dcterms:created>
  <dcterms:modified xsi:type="dcterms:W3CDTF">2024-09-09T00:46:00Z</dcterms:modified>
</cp:coreProperties>
</file>