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6C2AF" w14:textId="6180B5B1" w:rsidR="000D3AB9" w:rsidRDefault="00F55165" w:rsidP="6C01BF39">
      <w:pPr>
        <w:rPr>
          <w:rFonts w:ascii="Arial" w:hAnsi="Arial" w:cs="Arial"/>
          <w:b/>
          <w:bCs/>
          <w:sz w:val="28"/>
          <w:szCs w:val="28"/>
          <w:lang w:eastAsia="en-US"/>
        </w:rPr>
      </w:pPr>
      <w:r w:rsidRPr="6C01BF39">
        <w:rPr>
          <w:rFonts w:ascii="Arial" w:hAnsi="Arial" w:cs="Arial"/>
          <w:b/>
          <w:bCs/>
          <w:sz w:val="28"/>
          <w:szCs w:val="28"/>
          <w:lang w:eastAsia="en-US"/>
        </w:rPr>
        <w:t>Media release</w:t>
      </w:r>
      <w:r w:rsidR="00B55698" w:rsidRPr="6C01BF39">
        <w:rPr>
          <w:rFonts w:ascii="Arial" w:hAnsi="Arial" w:cs="Arial"/>
          <w:b/>
          <w:bCs/>
          <w:sz w:val="28"/>
          <w:szCs w:val="28"/>
          <w:lang w:eastAsia="en-US"/>
        </w:rPr>
        <w:t xml:space="preserve"> </w:t>
      </w:r>
      <w:r>
        <w:tab/>
      </w:r>
      <w:r>
        <w:tab/>
      </w:r>
      <w:r>
        <w:tab/>
      </w:r>
      <w:bookmarkStart w:id="0" w:name="_GoBack"/>
      <w:bookmarkEnd w:id="0"/>
      <w:r>
        <w:tab/>
      </w:r>
      <w:r>
        <w:tab/>
      </w:r>
      <w:r>
        <w:tab/>
      </w:r>
      <w:r>
        <w:tab/>
      </w:r>
      <w:r>
        <w:tab/>
      </w:r>
      <w:r w:rsidR="000D3AB9" w:rsidRPr="6C01BF39">
        <w:rPr>
          <w:rFonts w:ascii="Arial" w:hAnsi="Arial" w:cs="Arial"/>
          <w:b/>
          <w:bCs/>
          <w:sz w:val="28"/>
          <w:szCs w:val="28"/>
          <w:lang w:eastAsia="en-US"/>
        </w:rPr>
        <w:t>1</w:t>
      </w:r>
      <w:r w:rsidR="366AD298" w:rsidRPr="6C01BF39">
        <w:rPr>
          <w:rFonts w:ascii="Arial" w:hAnsi="Arial" w:cs="Arial"/>
          <w:b/>
          <w:bCs/>
          <w:sz w:val="28"/>
          <w:szCs w:val="28"/>
          <w:lang w:eastAsia="en-US"/>
        </w:rPr>
        <w:t>1</w:t>
      </w:r>
      <w:r w:rsidR="000D3AB9" w:rsidRPr="6C01BF39">
        <w:rPr>
          <w:rFonts w:ascii="Arial" w:hAnsi="Arial" w:cs="Arial"/>
          <w:b/>
          <w:bCs/>
          <w:sz w:val="28"/>
          <w:szCs w:val="28"/>
          <w:lang w:eastAsia="en-US"/>
        </w:rPr>
        <w:t xml:space="preserve"> September 2024</w:t>
      </w:r>
    </w:p>
    <w:p w14:paraId="57F290CF" w14:textId="77777777" w:rsidR="000D3AB9" w:rsidRPr="000D3AB9" w:rsidRDefault="000D3AB9" w:rsidP="00E231F7">
      <w:pPr>
        <w:rPr>
          <w:rFonts w:ascii="Arial" w:hAnsi="Arial" w:cs="Arial"/>
          <w:b/>
          <w:sz w:val="28"/>
          <w:szCs w:val="28"/>
          <w:lang w:eastAsia="en-US"/>
        </w:rPr>
      </w:pPr>
    </w:p>
    <w:p w14:paraId="07893CF2" w14:textId="71C05604" w:rsidR="00121D37" w:rsidRPr="000D3AB9" w:rsidRDefault="00C9047F" w:rsidP="000D3AB9">
      <w:pPr>
        <w:jc w:val="center"/>
        <w:rPr>
          <w:rFonts w:ascii="Arial" w:hAnsi="Arial" w:cs="Arial"/>
          <w:b/>
          <w:sz w:val="28"/>
          <w:szCs w:val="28"/>
          <w:lang w:eastAsia="en-US"/>
        </w:rPr>
      </w:pPr>
      <w:r>
        <w:rPr>
          <w:rFonts w:ascii="Arial" w:hAnsi="Arial" w:cs="Arial"/>
          <w:b/>
          <w:sz w:val="28"/>
          <w:szCs w:val="28"/>
          <w:lang w:eastAsia="en-US"/>
        </w:rPr>
        <w:t>Government’s proposed partial ban</w:t>
      </w:r>
      <w:r w:rsidR="00121D37" w:rsidRPr="000D3AB9">
        <w:rPr>
          <w:rFonts w:ascii="Arial" w:hAnsi="Arial" w:cs="Arial"/>
          <w:b/>
          <w:sz w:val="28"/>
          <w:szCs w:val="28"/>
          <w:lang w:eastAsia="en-US"/>
        </w:rPr>
        <w:t xml:space="preserve"> on gambling ad</w:t>
      </w:r>
      <w:r>
        <w:rPr>
          <w:rFonts w:ascii="Arial" w:hAnsi="Arial" w:cs="Arial"/>
          <w:b/>
          <w:sz w:val="28"/>
          <w:szCs w:val="28"/>
          <w:lang w:eastAsia="en-US"/>
        </w:rPr>
        <w:t>s</w:t>
      </w:r>
      <w:r w:rsidR="00121D37" w:rsidRPr="000D3AB9">
        <w:rPr>
          <w:rFonts w:ascii="Arial" w:hAnsi="Arial" w:cs="Arial"/>
          <w:b/>
          <w:sz w:val="28"/>
          <w:szCs w:val="28"/>
          <w:lang w:eastAsia="en-US"/>
        </w:rPr>
        <w:t xml:space="preserve"> risks ballot box backlash</w:t>
      </w:r>
    </w:p>
    <w:p w14:paraId="41C0D7CF" w14:textId="77777777" w:rsidR="00121D37" w:rsidRPr="000D3AB9" w:rsidRDefault="00121D37" w:rsidP="000D3AB9">
      <w:pPr>
        <w:jc w:val="center"/>
        <w:rPr>
          <w:rFonts w:ascii="Arial" w:hAnsi="Arial" w:cs="Arial"/>
          <w:sz w:val="28"/>
          <w:szCs w:val="28"/>
          <w:lang w:eastAsia="en-US"/>
        </w:rPr>
      </w:pPr>
    </w:p>
    <w:p w14:paraId="008748B7" w14:textId="39695E94" w:rsidR="008F17B5" w:rsidRDefault="00C9409B" w:rsidP="00E231F7">
      <w:pPr>
        <w:rPr>
          <w:rFonts w:ascii="Arial" w:hAnsi="Arial" w:cs="Arial"/>
          <w:sz w:val="22"/>
          <w:szCs w:val="22"/>
          <w:lang w:eastAsia="en-US"/>
        </w:rPr>
      </w:pPr>
      <w:r w:rsidRPr="00B55698">
        <w:rPr>
          <w:rFonts w:ascii="Arial" w:hAnsi="Arial" w:cs="Arial"/>
          <w:sz w:val="22"/>
          <w:szCs w:val="22"/>
          <w:lang w:eastAsia="en-US"/>
        </w:rPr>
        <w:t xml:space="preserve">The Federal Government’s </w:t>
      </w:r>
      <w:r w:rsidR="00D54107" w:rsidRPr="00B55698">
        <w:rPr>
          <w:rFonts w:ascii="Arial" w:hAnsi="Arial" w:cs="Arial"/>
          <w:sz w:val="22"/>
          <w:szCs w:val="22"/>
          <w:lang w:eastAsia="en-US"/>
        </w:rPr>
        <w:t>‘</w:t>
      </w:r>
      <w:r w:rsidRPr="00B55698">
        <w:rPr>
          <w:rFonts w:ascii="Arial" w:hAnsi="Arial" w:cs="Arial"/>
          <w:sz w:val="22"/>
          <w:szCs w:val="22"/>
          <w:lang w:eastAsia="en-US"/>
        </w:rPr>
        <w:t>each way bet</w:t>
      </w:r>
      <w:r w:rsidR="00D54107" w:rsidRPr="00B55698">
        <w:rPr>
          <w:rFonts w:ascii="Arial" w:hAnsi="Arial" w:cs="Arial"/>
          <w:sz w:val="22"/>
          <w:szCs w:val="22"/>
          <w:lang w:eastAsia="en-US"/>
        </w:rPr>
        <w:t>’</w:t>
      </w:r>
      <w:r w:rsidRPr="00B55698">
        <w:rPr>
          <w:rFonts w:ascii="Arial" w:hAnsi="Arial" w:cs="Arial"/>
          <w:sz w:val="22"/>
          <w:szCs w:val="22"/>
          <w:lang w:eastAsia="en-US"/>
        </w:rPr>
        <w:t xml:space="preserve"> approach for a partial ban on sports gambling ads </w:t>
      </w:r>
      <w:r w:rsidR="00D54107" w:rsidRPr="00B55698">
        <w:rPr>
          <w:rFonts w:ascii="Arial" w:hAnsi="Arial" w:cs="Arial"/>
          <w:sz w:val="22"/>
          <w:szCs w:val="22"/>
          <w:lang w:eastAsia="en-US"/>
        </w:rPr>
        <w:t xml:space="preserve">is at odds with the </w:t>
      </w:r>
      <w:r w:rsidR="00C9047F">
        <w:rPr>
          <w:rFonts w:ascii="Arial" w:hAnsi="Arial" w:cs="Arial"/>
          <w:sz w:val="22"/>
          <w:szCs w:val="22"/>
          <w:lang w:eastAsia="en-US"/>
        </w:rPr>
        <w:t xml:space="preserve">mood of the </w:t>
      </w:r>
      <w:r w:rsidR="00D54107" w:rsidRPr="00B55698">
        <w:rPr>
          <w:rFonts w:ascii="Arial" w:hAnsi="Arial" w:cs="Arial"/>
          <w:sz w:val="22"/>
          <w:szCs w:val="22"/>
          <w:lang w:eastAsia="en-US"/>
        </w:rPr>
        <w:t xml:space="preserve">nation and risks </w:t>
      </w:r>
      <w:r w:rsidR="00C9047F">
        <w:rPr>
          <w:rFonts w:ascii="Arial" w:hAnsi="Arial" w:cs="Arial"/>
          <w:sz w:val="22"/>
          <w:szCs w:val="22"/>
          <w:lang w:eastAsia="en-US"/>
        </w:rPr>
        <w:t>a backlash</w:t>
      </w:r>
      <w:r w:rsidR="00D54107" w:rsidRPr="00B55698">
        <w:rPr>
          <w:rFonts w:ascii="Arial" w:hAnsi="Arial" w:cs="Arial"/>
          <w:sz w:val="22"/>
          <w:szCs w:val="22"/>
          <w:lang w:eastAsia="en-US"/>
        </w:rPr>
        <w:t xml:space="preserve"> at </w:t>
      </w:r>
      <w:r w:rsidR="00F55165" w:rsidRPr="00B55698">
        <w:rPr>
          <w:rFonts w:ascii="Arial" w:hAnsi="Arial" w:cs="Arial"/>
          <w:sz w:val="22"/>
          <w:szCs w:val="22"/>
          <w:lang w:eastAsia="en-US"/>
        </w:rPr>
        <w:t xml:space="preserve">the </w:t>
      </w:r>
      <w:r w:rsidR="00C31762" w:rsidRPr="00B55698">
        <w:rPr>
          <w:rFonts w:ascii="Arial" w:hAnsi="Arial" w:cs="Arial"/>
          <w:sz w:val="22"/>
          <w:szCs w:val="22"/>
          <w:lang w:eastAsia="en-US"/>
        </w:rPr>
        <w:t xml:space="preserve">next </w:t>
      </w:r>
      <w:r w:rsidR="00D54107" w:rsidRPr="00B55698">
        <w:rPr>
          <w:rFonts w:ascii="Arial" w:hAnsi="Arial" w:cs="Arial"/>
          <w:sz w:val="22"/>
          <w:szCs w:val="22"/>
          <w:lang w:eastAsia="en-US"/>
        </w:rPr>
        <w:t xml:space="preserve">election, according to a </w:t>
      </w:r>
      <w:r w:rsidR="00C9047F">
        <w:rPr>
          <w:rFonts w:ascii="Arial" w:hAnsi="Arial" w:cs="Arial"/>
          <w:sz w:val="22"/>
          <w:szCs w:val="22"/>
          <w:lang w:eastAsia="en-US"/>
        </w:rPr>
        <w:t xml:space="preserve">new </w:t>
      </w:r>
      <w:r w:rsidR="00D54107" w:rsidRPr="00B55698">
        <w:rPr>
          <w:rFonts w:ascii="Arial" w:hAnsi="Arial" w:cs="Arial"/>
          <w:sz w:val="22"/>
          <w:szCs w:val="22"/>
          <w:lang w:eastAsia="en-US"/>
        </w:rPr>
        <w:t>survey released today.</w:t>
      </w:r>
    </w:p>
    <w:p w14:paraId="2926A2AC" w14:textId="77777777" w:rsidR="0042235F" w:rsidRDefault="0042235F" w:rsidP="00E231F7">
      <w:pPr>
        <w:rPr>
          <w:rFonts w:ascii="Arial" w:hAnsi="Arial" w:cs="Arial"/>
          <w:sz w:val="22"/>
          <w:szCs w:val="22"/>
          <w:lang w:eastAsia="en-US"/>
        </w:rPr>
      </w:pPr>
    </w:p>
    <w:p w14:paraId="45D244B2" w14:textId="08477BE9" w:rsidR="008F17B5" w:rsidRPr="00B55698" w:rsidRDefault="003F0AE9" w:rsidP="00E231F7">
      <w:pPr>
        <w:rPr>
          <w:rFonts w:ascii="Arial" w:hAnsi="Arial" w:cs="Arial"/>
          <w:sz w:val="22"/>
          <w:szCs w:val="22"/>
          <w:lang w:eastAsia="en-US"/>
        </w:rPr>
      </w:pPr>
      <w:r>
        <w:rPr>
          <w:rFonts w:ascii="Arial" w:hAnsi="Arial" w:cs="Arial"/>
          <w:sz w:val="22"/>
          <w:szCs w:val="22"/>
          <w:lang w:eastAsia="en-US"/>
        </w:rPr>
        <w:t xml:space="preserve">Voting-aged respondents were asked which option they </w:t>
      </w:r>
      <w:r w:rsidR="005D5D9F">
        <w:rPr>
          <w:rFonts w:ascii="Arial" w:hAnsi="Arial" w:cs="Arial"/>
          <w:sz w:val="22"/>
          <w:szCs w:val="22"/>
          <w:lang w:eastAsia="en-US"/>
        </w:rPr>
        <w:t>preferred, a</w:t>
      </w:r>
      <w:r w:rsidR="006F51F8">
        <w:rPr>
          <w:rFonts w:ascii="Arial" w:hAnsi="Arial" w:cs="Arial"/>
          <w:sz w:val="22"/>
          <w:szCs w:val="22"/>
          <w:lang w:eastAsia="en-US"/>
        </w:rPr>
        <w:t xml:space="preserve"> </w:t>
      </w:r>
      <w:r w:rsidR="009158E7">
        <w:rPr>
          <w:rFonts w:ascii="Arial" w:hAnsi="Arial" w:cs="Arial"/>
          <w:sz w:val="22"/>
          <w:szCs w:val="22"/>
          <w:lang w:eastAsia="en-US"/>
        </w:rPr>
        <w:t>partial ban, or a full ban on ga</w:t>
      </w:r>
      <w:r w:rsidR="00EA3B33">
        <w:rPr>
          <w:rFonts w:ascii="Arial" w:hAnsi="Arial" w:cs="Arial"/>
          <w:sz w:val="22"/>
          <w:szCs w:val="22"/>
          <w:lang w:eastAsia="en-US"/>
        </w:rPr>
        <w:t>mb</w:t>
      </w:r>
      <w:r w:rsidR="009158E7">
        <w:rPr>
          <w:rFonts w:ascii="Arial" w:hAnsi="Arial" w:cs="Arial"/>
          <w:sz w:val="22"/>
          <w:szCs w:val="22"/>
          <w:lang w:eastAsia="en-US"/>
        </w:rPr>
        <w:t>ling advertising as recommended by last year’s Murphy Inquiry.</w:t>
      </w:r>
    </w:p>
    <w:p w14:paraId="37E8D692" w14:textId="7A7C6CBD" w:rsidR="00D54107" w:rsidRPr="00B55698" w:rsidRDefault="00D54107" w:rsidP="00E231F7">
      <w:pPr>
        <w:rPr>
          <w:rFonts w:ascii="Arial" w:hAnsi="Arial" w:cs="Arial"/>
          <w:sz w:val="22"/>
          <w:szCs w:val="22"/>
          <w:lang w:eastAsia="en-US"/>
        </w:rPr>
      </w:pPr>
    </w:p>
    <w:p w14:paraId="126481D4" w14:textId="0B86CB51" w:rsidR="00D54107" w:rsidRPr="00B55698" w:rsidRDefault="00D54107" w:rsidP="00E231F7">
      <w:pPr>
        <w:rPr>
          <w:rFonts w:ascii="Arial" w:hAnsi="Arial" w:cs="Arial"/>
          <w:sz w:val="22"/>
          <w:szCs w:val="22"/>
          <w:lang w:eastAsia="en-US"/>
        </w:rPr>
      </w:pPr>
      <w:r w:rsidRPr="00B55698">
        <w:rPr>
          <w:rFonts w:ascii="Arial" w:hAnsi="Arial" w:cs="Arial"/>
          <w:sz w:val="22"/>
          <w:szCs w:val="22"/>
          <w:lang w:eastAsia="en-US"/>
        </w:rPr>
        <w:t xml:space="preserve">Commissioned by Wesley Mission, </w:t>
      </w:r>
      <w:r w:rsidR="00C9047F">
        <w:rPr>
          <w:rFonts w:ascii="Arial" w:hAnsi="Arial" w:cs="Arial"/>
          <w:sz w:val="22"/>
          <w:szCs w:val="22"/>
          <w:lang w:eastAsia="en-US"/>
        </w:rPr>
        <w:t>the Compass Poll of 1</w:t>
      </w:r>
      <w:r w:rsidR="00096973">
        <w:rPr>
          <w:rFonts w:ascii="Arial" w:hAnsi="Arial" w:cs="Arial"/>
          <w:sz w:val="22"/>
          <w:szCs w:val="22"/>
          <w:lang w:eastAsia="en-US"/>
        </w:rPr>
        <w:t>001</w:t>
      </w:r>
      <w:r w:rsidR="00C9047F">
        <w:rPr>
          <w:rFonts w:ascii="Arial" w:hAnsi="Arial" w:cs="Arial"/>
          <w:sz w:val="22"/>
          <w:szCs w:val="22"/>
          <w:lang w:eastAsia="en-US"/>
        </w:rPr>
        <w:t xml:space="preserve"> people nationally indicated </w:t>
      </w:r>
      <w:r w:rsidRPr="00B55698">
        <w:rPr>
          <w:rFonts w:ascii="Arial" w:hAnsi="Arial" w:cs="Arial"/>
          <w:sz w:val="22"/>
          <w:szCs w:val="22"/>
          <w:lang w:eastAsia="en-US"/>
        </w:rPr>
        <w:t>6</w:t>
      </w:r>
      <w:r w:rsidR="008D29D1">
        <w:rPr>
          <w:rFonts w:ascii="Arial" w:hAnsi="Arial" w:cs="Arial"/>
          <w:sz w:val="22"/>
          <w:szCs w:val="22"/>
          <w:lang w:eastAsia="en-US"/>
        </w:rPr>
        <w:t>0</w:t>
      </w:r>
      <w:r w:rsidRPr="00B55698">
        <w:rPr>
          <w:rFonts w:ascii="Arial" w:hAnsi="Arial" w:cs="Arial"/>
          <w:sz w:val="22"/>
          <w:szCs w:val="22"/>
          <w:lang w:eastAsia="en-US"/>
        </w:rPr>
        <w:t xml:space="preserve"> percent of people </w:t>
      </w:r>
      <w:r w:rsidR="008D29D1">
        <w:rPr>
          <w:rFonts w:ascii="Arial" w:hAnsi="Arial" w:cs="Arial"/>
          <w:sz w:val="22"/>
          <w:szCs w:val="22"/>
          <w:lang w:eastAsia="en-US"/>
        </w:rPr>
        <w:t>prefer</w:t>
      </w:r>
      <w:r w:rsidR="008D29D1" w:rsidRPr="00B55698">
        <w:rPr>
          <w:rFonts w:ascii="Arial" w:hAnsi="Arial" w:cs="Arial"/>
          <w:sz w:val="22"/>
          <w:szCs w:val="22"/>
          <w:lang w:eastAsia="en-US"/>
        </w:rPr>
        <w:t xml:space="preserve"> </w:t>
      </w:r>
      <w:r w:rsidRPr="00B55698">
        <w:rPr>
          <w:rFonts w:ascii="Arial" w:hAnsi="Arial" w:cs="Arial"/>
          <w:sz w:val="22"/>
          <w:szCs w:val="22"/>
          <w:lang w:eastAsia="en-US"/>
        </w:rPr>
        <w:t>a total ban o</w:t>
      </w:r>
      <w:r w:rsidR="00C31762" w:rsidRPr="00B55698">
        <w:rPr>
          <w:rFonts w:ascii="Arial" w:hAnsi="Arial" w:cs="Arial"/>
          <w:sz w:val="22"/>
          <w:szCs w:val="22"/>
          <w:lang w:eastAsia="en-US"/>
        </w:rPr>
        <w:t>n</w:t>
      </w:r>
      <w:r w:rsidRPr="00B55698">
        <w:rPr>
          <w:rFonts w:ascii="Arial" w:hAnsi="Arial" w:cs="Arial"/>
          <w:sz w:val="22"/>
          <w:szCs w:val="22"/>
          <w:lang w:eastAsia="en-US"/>
        </w:rPr>
        <w:t xml:space="preserve"> sports gambling ads compared to </w:t>
      </w:r>
      <w:r w:rsidR="00B55698">
        <w:rPr>
          <w:rFonts w:ascii="Arial" w:hAnsi="Arial" w:cs="Arial"/>
          <w:sz w:val="22"/>
          <w:szCs w:val="22"/>
          <w:lang w:eastAsia="en-US"/>
        </w:rPr>
        <w:t xml:space="preserve">the </w:t>
      </w:r>
      <w:r w:rsidRPr="00B55698">
        <w:rPr>
          <w:rFonts w:ascii="Arial" w:hAnsi="Arial" w:cs="Arial"/>
          <w:sz w:val="22"/>
          <w:szCs w:val="22"/>
          <w:lang w:eastAsia="en-US"/>
        </w:rPr>
        <w:t xml:space="preserve">partial ban </w:t>
      </w:r>
      <w:r w:rsidR="00E608FD">
        <w:rPr>
          <w:rFonts w:ascii="Arial" w:hAnsi="Arial" w:cs="Arial"/>
          <w:sz w:val="22"/>
          <w:szCs w:val="22"/>
          <w:lang w:eastAsia="en-US"/>
        </w:rPr>
        <w:t xml:space="preserve">reportedly </w:t>
      </w:r>
      <w:r w:rsidRPr="00B55698">
        <w:rPr>
          <w:rFonts w:ascii="Arial" w:hAnsi="Arial" w:cs="Arial"/>
          <w:sz w:val="22"/>
          <w:szCs w:val="22"/>
          <w:lang w:eastAsia="en-US"/>
        </w:rPr>
        <w:t>favoured by the Federal Government</w:t>
      </w:r>
      <w:r w:rsidR="00121D37" w:rsidRPr="00B55698">
        <w:rPr>
          <w:rFonts w:ascii="Arial" w:hAnsi="Arial" w:cs="Arial"/>
          <w:sz w:val="22"/>
          <w:szCs w:val="22"/>
          <w:lang w:eastAsia="en-US"/>
        </w:rPr>
        <w:t xml:space="preserve">.  </w:t>
      </w:r>
      <w:r w:rsidR="00C9047F">
        <w:rPr>
          <w:rFonts w:ascii="Arial" w:hAnsi="Arial" w:cs="Arial"/>
          <w:sz w:val="22"/>
          <w:szCs w:val="22"/>
          <w:lang w:eastAsia="en-US"/>
        </w:rPr>
        <w:t>Additionally</w:t>
      </w:r>
      <w:r w:rsidR="00121D37" w:rsidRPr="00B55698">
        <w:rPr>
          <w:rFonts w:ascii="Arial" w:hAnsi="Arial" w:cs="Arial"/>
          <w:sz w:val="22"/>
          <w:szCs w:val="22"/>
          <w:lang w:eastAsia="en-US"/>
        </w:rPr>
        <w:t>, 3</w:t>
      </w:r>
      <w:r w:rsidR="00B00AFB">
        <w:rPr>
          <w:rFonts w:ascii="Arial" w:hAnsi="Arial" w:cs="Arial"/>
          <w:sz w:val="22"/>
          <w:szCs w:val="22"/>
          <w:lang w:eastAsia="en-US"/>
        </w:rPr>
        <w:t>7</w:t>
      </w:r>
      <w:r w:rsidR="000D3AB9" w:rsidRPr="00B55698">
        <w:rPr>
          <w:rFonts w:ascii="Arial" w:hAnsi="Arial" w:cs="Arial"/>
          <w:sz w:val="22"/>
          <w:szCs w:val="22"/>
          <w:lang w:eastAsia="en-US"/>
        </w:rPr>
        <w:t xml:space="preserve"> percent</w:t>
      </w:r>
      <w:r w:rsidR="00121D37" w:rsidRPr="00B55698">
        <w:rPr>
          <w:rFonts w:ascii="Arial" w:hAnsi="Arial" w:cs="Arial"/>
          <w:sz w:val="22"/>
          <w:szCs w:val="22"/>
          <w:lang w:eastAsia="en-US"/>
        </w:rPr>
        <w:t xml:space="preserve"> </w:t>
      </w:r>
      <w:r w:rsidR="00C9047F">
        <w:rPr>
          <w:rFonts w:ascii="Arial" w:hAnsi="Arial" w:cs="Arial"/>
          <w:sz w:val="22"/>
          <w:szCs w:val="22"/>
          <w:lang w:eastAsia="en-US"/>
        </w:rPr>
        <w:t xml:space="preserve">of respondents say they </w:t>
      </w:r>
      <w:r w:rsidR="00121D37" w:rsidRPr="00B55698">
        <w:rPr>
          <w:rFonts w:ascii="Arial" w:hAnsi="Arial" w:cs="Arial"/>
          <w:sz w:val="22"/>
          <w:szCs w:val="22"/>
          <w:lang w:eastAsia="en-US"/>
        </w:rPr>
        <w:t>are more likely to vote for a political party which introduces gambling refor</w:t>
      </w:r>
      <w:r w:rsidR="00F55165" w:rsidRPr="00B55698">
        <w:rPr>
          <w:rFonts w:ascii="Arial" w:hAnsi="Arial" w:cs="Arial"/>
          <w:sz w:val="22"/>
          <w:szCs w:val="22"/>
          <w:lang w:eastAsia="en-US"/>
        </w:rPr>
        <w:t>m</w:t>
      </w:r>
      <w:r w:rsidR="00C31762" w:rsidRPr="00B55698">
        <w:rPr>
          <w:rFonts w:ascii="Arial" w:hAnsi="Arial" w:cs="Arial"/>
          <w:sz w:val="22"/>
          <w:szCs w:val="22"/>
          <w:lang w:eastAsia="en-US"/>
        </w:rPr>
        <w:t>.</w:t>
      </w:r>
    </w:p>
    <w:p w14:paraId="2FC7CB54" w14:textId="1ED02CBC" w:rsidR="00121D37" w:rsidRPr="00B55698" w:rsidRDefault="00121D37" w:rsidP="00E231F7">
      <w:pPr>
        <w:rPr>
          <w:rFonts w:ascii="Arial" w:hAnsi="Arial" w:cs="Arial"/>
          <w:sz w:val="22"/>
          <w:szCs w:val="22"/>
          <w:lang w:eastAsia="en-US"/>
        </w:rPr>
      </w:pPr>
    </w:p>
    <w:p w14:paraId="74317B78" w14:textId="5E265464" w:rsidR="00941168" w:rsidRPr="00B55698" w:rsidRDefault="00121D37" w:rsidP="00941168">
      <w:pPr>
        <w:rPr>
          <w:rStyle w:val="normaltextrun"/>
          <w:rFonts w:asciiTheme="minorHAnsi" w:hAnsiTheme="minorHAnsi" w:cstheme="minorHAnsi"/>
          <w:sz w:val="22"/>
          <w:szCs w:val="22"/>
          <w:shd w:val="clear" w:color="auto" w:fill="FFFFFF"/>
        </w:rPr>
      </w:pPr>
      <w:r w:rsidRPr="00B55698">
        <w:rPr>
          <w:rFonts w:asciiTheme="minorHAnsi" w:hAnsiTheme="minorHAnsi" w:cstheme="minorHAnsi"/>
          <w:sz w:val="22"/>
          <w:szCs w:val="22"/>
          <w:lang w:eastAsia="en-US"/>
        </w:rPr>
        <w:t xml:space="preserve">Wesley Mission CEO, Rev Stu Cameron, says </w:t>
      </w:r>
      <w:r w:rsidR="00941168" w:rsidRPr="00B55698">
        <w:rPr>
          <w:rFonts w:asciiTheme="minorHAnsi" w:hAnsiTheme="minorHAnsi" w:cstheme="minorHAnsi"/>
          <w:sz w:val="22"/>
          <w:szCs w:val="22"/>
        </w:rPr>
        <w:t xml:space="preserve">the strong support </w:t>
      </w:r>
      <w:r w:rsidR="00941168" w:rsidRPr="00B55698">
        <w:rPr>
          <w:rStyle w:val="normaltextrun"/>
          <w:rFonts w:asciiTheme="minorHAnsi" w:hAnsiTheme="minorHAnsi" w:cstheme="minorHAnsi"/>
          <w:sz w:val="22"/>
          <w:szCs w:val="22"/>
          <w:shd w:val="clear" w:color="auto" w:fill="FFFFFF"/>
        </w:rPr>
        <w:t xml:space="preserve">reflects growing public concern about the impacts of relentless sports gambling advertising encroaching on </w:t>
      </w:r>
      <w:r w:rsidR="00F55165" w:rsidRPr="00B55698">
        <w:rPr>
          <w:rStyle w:val="normaltextrun"/>
          <w:rFonts w:asciiTheme="minorHAnsi" w:hAnsiTheme="minorHAnsi" w:cstheme="minorHAnsi"/>
          <w:sz w:val="22"/>
          <w:szCs w:val="22"/>
          <w:shd w:val="clear" w:color="auto" w:fill="FFFFFF"/>
        </w:rPr>
        <w:t xml:space="preserve">people’s </w:t>
      </w:r>
      <w:r w:rsidR="00941168" w:rsidRPr="00B55698">
        <w:rPr>
          <w:rStyle w:val="normaltextrun"/>
          <w:rFonts w:asciiTheme="minorHAnsi" w:hAnsiTheme="minorHAnsi" w:cstheme="minorHAnsi"/>
          <w:sz w:val="22"/>
          <w:szCs w:val="22"/>
          <w:shd w:val="clear" w:color="auto" w:fill="FFFFFF"/>
        </w:rPr>
        <w:t>lives</w:t>
      </w:r>
      <w:r w:rsidR="00F55165" w:rsidRPr="00B55698">
        <w:rPr>
          <w:rStyle w:val="normaltextrun"/>
          <w:rFonts w:asciiTheme="minorHAnsi" w:hAnsiTheme="minorHAnsi" w:cstheme="minorHAnsi"/>
          <w:sz w:val="22"/>
          <w:szCs w:val="22"/>
          <w:shd w:val="clear" w:color="auto" w:fill="FFFFFF"/>
        </w:rPr>
        <w:t>.</w:t>
      </w:r>
    </w:p>
    <w:p w14:paraId="15BBECD8" w14:textId="462DF33C" w:rsidR="00941168" w:rsidRPr="00B55698" w:rsidRDefault="00941168" w:rsidP="00941168">
      <w:pPr>
        <w:rPr>
          <w:rStyle w:val="normaltextrun"/>
          <w:rFonts w:asciiTheme="minorHAnsi" w:hAnsiTheme="minorHAnsi" w:cstheme="minorHAnsi"/>
          <w:sz w:val="22"/>
          <w:szCs w:val="22"/>
          <w:shd w:val="clear" w:color="auto" w:fill="FFFFFF"/>
        </w:rPr>
      </w:pPr>
    </w:p>
    <w:p w14:paraId="03006A53" w14:textId="6E26BECE" w:rsidR="00484C56" w:rsidRPr="00B55698" w:rsidRDefault="00484C56" w:rsidP="00484C56">
      <w:pPr>
        <w:rPr>
          <w:rFonts w:asciiTheme="minorHAnsi" w:hAnsiTheme="minorHAnsi" w:cstheme="minorBidi"/>
          <w:sz w:val="22"/>
          <w:szCs w:val="22"/>
        </w:rPr>
      </w:pPr>
      <w:r w:rsidRPr="00B55698">
        <w:rPr>
          <w:rFonts w:asciiTheme="minorHAnsi" w:hAnsiTheme="minorHAnsi" w:cstheme="minorBidi"/>
          <w:sz w:val="22"/>
          <w:szCs w:val="22"/>
        </w:rPr>
        <w:t xml:space="preserve">“Community outrage about gambling advertising and its effects is palpable. The government has a once in a generation opportunity to protect Australian families and meet their expectation that real and lasting </w:t>
      </w:r>
      <w:r w:rsidR="00A4027F" w:rsidRPr="00B55698">
        <w:rPr>
          <w:rFonts w:asciiTheme="minorHAnsi" w:hAnsiTheme="minorHAnsi" w:cstheme="minorBidi"/>
          <w:sz w:val="22"/>
          <w:szCs w:val="22"/>
        </w:rPr>
        <w:t>reform</w:t>
      </w:r>
      <w:r w:rsidRPr="00B55698">
        <w:rPr>
          <w:rFonts w:asciiTheme="minorHAnsi" w:hAnsiTheme="minorHAnsi" w:cstheme="minorBidi"/>
          <w:sz w:val="22"/>
          <w:szCs w:val="22"/>
        </w:rPr>
        <w:t xml:space="preserve"> </w:t>
      </w:r>
      <w:r w:rsidR="00C9047F">
        <w:rPr>
          <w:rFonts w:asciiTheme="minorHAnsi" w:hAnsiTheme="minorHAnsi" w:cstheme="minorBidi"/>
          <w:sz w:val="22"/>
          <w:szCs w:val="22"/>
        </w:rPr>
        <w:t>will be implemented that protects our children</w:t>
      </w:r>
      <w:r w:rsidR="0084368E" w:rsidRPr="00B55698">
        <w:rPr>
          <w:rFonts w:asciiTheme="minorHAnsi" w:hAnsiTheme="minorHAnsi" w:cstheme="minorBidi"/>
          <w:sz w:val="22"/>
          <w:szCs w:val="22"/>
        </w:rPr>
        <w:t>.</w:t>
      </w:r>
      <w:r w:rsidR="00B55698" w:rsidRPr="00B55698">
        <w:rPr>
          <w:rFonts w:asciiTheme="minorHAnsi" w:hAnsiTheme="minorHAnsi" w:cstheme="minorBidi"/>
          <w:sz w:val="22"/>
          <w:szCs w:val="22"/>
        </w:rPr>
        <w:t>”</w:t>
      </w:r>
    </w:p>
    <w:p w14:paraId="14559F63" w14:textId="77777777" w:rsidR="00F55165" w:rsidRPr="00B55698" w:rsidRDefault="00F55165" w:rsidP="00941168">
      <w:pPr>
        <w:rPr>
          <w:rFonts w:asciiTheme="minorHAnsi" w:hAnsiTheme="minorHAnsi" w:cstheme="minorHAnsi"/>
          <w:sz w:val="22"/>
          <w:szCs w:val="22"/>
        </w:rPr>
      </w:pPr>
    </w:p>
    <w:p w14:paraId="4DDB92CD" w14:textId="4D32960D" w:rsidR="00941168" w:rsidRPr="00B55698" w:rsidRDefault="00941168" w:rsidP="00941168">
      <w:pPr>
        <w:rPr>
          <w:rFonts w:asciiTheme="minorHAnsi" w:hAnsiTheme="minorHAnsi" w:cstheme="minorHAnsi"/>
          <w:sz w:val="22"/>
          <w:szCs w:val="22"/>
        </w:rPr>
      </w:pPr>
      <w:r w:rsidRPr="00B55698">
        <w:rPr>
          <w:rFonts w:asciiTheme="minorHAnsi" w:hAnsiTheme="minorHAnsi" w:cstheme="minorHAnsi"/>
          <w:sz w:val="22"/>
          <w:szCs w:val="22"/>
        </w:rPr>
        <w:t xml:space="preserve">In what is expected to be one of the tightest </w:t>
      </w:r>
      <w:r w:rsidR="00F55165" w:rsidRPr="00B55698">
        <w:rPr>
          <w:rFonts w:asciiTheme="minorHAnsi" w:hAnsiTheme="minorHAnsi" w:cstheme="minorHAnsi"/>
          <w:sz w:val="22"/>
          <w:szCs w:val="22"/>
        </w:rPr>
        <w:t xml:space="preserve">federal </w:t>
      </w:r>
      <w:r w:rsidRPr="00B55698">
        <w:rPr>
          <w:rFonts w:asciiTheme="minorHAnsi" w:hAnsiTheme="minorHAnsi" w:cstheme="minorHAnsi"/>
          <w:sz w:val="22"/>
          <w:szCs w:val="22"/>
        </w:rPr>
        <w:t xml:space="preserve">election races in </w:t>
      </w:r>
      <w:r w:rsidR="00B55698">
        <w:rPr>
          <w:rFonts w:asciiTheme="minorHAnsi" w:hAnsiTheme="minorHAnsi" w:cstheme="minorHAnsi"/>
          <w:sz w:val="22"/>
          <w:szCs w:val="22"/>
        </w:rPr>
        <w:t>years</w:t>
      </w:r>
      <w:r w:rsidRPr="00B55698">
        <w:rPr>
          <w:rFonts w:asciiTheme="minorHAnsi" w:hAnsiTheme="minorHAnsi" w:cstheme="minorHAnsi"/>
          <w:sz w:val="22"/>
          <w:szCs w:val="22"/>
        </w:rPr>
        <w:t xml:space="preserve">, </w:t>
      </w:r>
      <w:r w:rsidR="00F55165" w:rsidRPr="00B55698">
        <w:rPr>
          <w:rFonts w:asciiTheme="minorHAnsi" w:hAnsiTheme="minorHAnsi" w:cstheme="minorHAnsi"/>
          <w:sz w:val="22"/>
          <w:szCs w:val="22"/>
        </w:rPr>
        <w:t xml:space="preserve">gambling </w:t>
      </w:r>
      <w:r w:rsidRPr="00B55698">
        <w:rPr>
          <w:rFonts w:asciiTheme="minorHAnsi" w:hAnsiTheme="minorHAnsi" w:cstheme="minorHAnsi"/>
          <w:sz w:val="22"/>
          <w:szCs w:val="22"/>
        </w:rPr>
        <w:t xml:space="preserve">reform is </w:t>
      </w:r>
      <w:r w:rsidR="00E608FD">
        <w:rPr>
          <w:rFonts w:asciiTheme="minorHAnsi" w:hAnsiTheme="minorHAnsi" w:cstheme="minorHAnsi"/>
          <w:sz w:val="22"/>
          <w:szCs w:val="22"/>
        </w:rPr>
        <w:t>becoming</w:t>
      </w:r>
      <w:r w:rsidRPr="00B55698">
        <w:rPr>
          <w:rFonts w:asciiTheme="minorHAnsi" w:hAnsiTheme="minorHAnsi" w:cstheme="minorHAnsi"/>
          <w:sz w:val="22"/>
          <w:szCs w:val="22"/>
        </w:rPr>
        <w:t xml:space="preserve"> a key issue as the</w:t>
      </w:r>
      <w:r w:rsidR="00C9047F">
        <w:rPr>
          <w:rFonts w:asciiTheme="minorHAnsi" w:hAnsiTheme="minorHAnsi" w:cstheme="minorHAnsi"/>
          <w:sz w:val="22"/>
          <w:szCs w:val="22"/>
        </w:rPr>
        <w:t xml:space="preserve"> major parties</w:t>
      </w:r>
      <w:r w:rsidRPr="00B55698">
        <w:rPr>
          <w:rFonts w:asciiTheme="minorHAnsi" w:hAnsiTheme="minorHAnsi" w:cstheme="minorHAnsi"/>
          <w:sz w:val="22"/>
          <w:szCs w:val="22"/>
        </w:rPr>
        <w:t xml:space="preserve"> </w:t>
      </w:r>
      <w:r w:rsidR="0057285D">
        <w:rPr>
          <w:rFonts w:asciiTheme="minorHAnsi" w:hAnsiTheme="minorHAnsi" w:cstheme="minorHAnsi"/>
          <w:sz w:val="22"/>
          <w:szCs w:val="22"/>
        </w:rPr>
        <w:t>consider their responses</w:t>
      </w:r>
      <w:r w:rsidR="00C9047F">
        <w:rPr>
          <w:rFonts w:asciiTheme="minorHAnsi" w:hAnsiTheme="minorHAnsi" w:cstheme="minorHAnsi"/>
          <w:sz w:val="22"/>
          <w:szCs w:val="22"/>
        </w:rPr>
        <w:t xml:space="preserve"> to overwhelming</w:t>
      </w:r>
      <w:r w:rsidRPr="00B55698">
        <w:rPr>
          <w:rFonts w:asciiTheme="minorHAnsi" w:hAnsiTheme="minorHAnsi" w:cstheme="minorHAnsi"/>
          <w:sz w:val="22"/>
          <w:szCs w:val="22"/>
        </w:rPr>
        <w:t xml:space="preserve"> community sentiment demanding real reform of the </w:t>
      </w:r>
      <w:r w:rsidR="00F55165" w:rsidRPr="00B55698">
        <w:rPr>
          <w:rFonts w:asciiTheme="minorHAnsi" w:hAnsiTheme="minorHAnsi" w:cstheme="minorHAnsi"/>
          <w:sz w:val="22"/>
          <w:szCs w:val="22"/>
        </w:rPr>
        <w:t>gambling</w:t>
      </w:r>
      <w:r w:rsidRPr="00B55698">
        <w:rPr>
          <w:rFonts w:asciiTheme="minorHAnsi" w:hAnsiTheme="minorHAnsi" w:cstheme="minorHAnsi"/>
          <w:sz w:val="22"/>
          <w:szCs w:val="22"/>
        </w:rPr>
        <w:t xml:space="preserve"> industry.   </w:t>
      </w:r>
    </w:p>
    <w:p w14:paraId="48CF256D" w14:textId="1DD91CDA" w:rsidR="00941168" w:rsidRPr="00B55698" w:rsidRDefault="00941168" w:rsidP="00E231F7">
      <w:pPr>
        <w:rPr>
          <w:rFonts w:asciiTheme="minorHAnsi" w:hAnsiTheme="minorHAnsi" w:cstheme="minorHAnsi"/>
          <w:sz w:val="22"/>
          <w:szCs w:val="22"/>
          <w:lang w:eastAsia="en-US"/>
        </w:rPr>
      </w:pPr>
    </w:p>
    <w:p w14:paraId="0B151F84" w14:textId="78AD5732" w:rsidR="009968F7" w:rsidRPr="00B55698" w:rsidRDefault="009968F7" w:rsidP="009968F7">
      <w:pPr>
        <w:rPr>
          <w:rFonts w:asciiTheme="minorHAnsi" w:hAnsiTheme="minorHAnsi" w:cstheme="minorBidi"/>
          <w:sz w:val="22"/>
          <w:szCs w:val="22"/>
        </w:rPr>
      </w:pPr>
      <w:r w:rsidRPr="00B55698">
        <w:rPr>
          <w:rFonts w:asciiTheme="minorHAnsi" w:hAnsiTheme="minorHAnsi" w:cstheme="minorBidi"/>
          <w:sz w:val="22"/>
          <w:szCs w:val="22"/>
        </w:rPr>
        <w:t xml:space="preserve">“We’re conscious that </w:t>
      </w:r>
      <w:r w:rsidR="00C9047F">
        <w:rPr>
          <w:rFonts w:asciiTheme="minorHAnsi" w:hAnsiTheme="minorHAnsi" w:cstheme="minorBidi"/>
          <w:sz w:val="22"/>
          <w:szCs w:val="22"/>
        </w:rPr>
        <w:t xml:space="preserve">the </w:t>
      </w:r>
      <w:r w:rsidRPr="00B55698">
        <w:rPr>
          <w:rFonts w:asciiTheme="minorHAnsi" w:hAnsiTheme="minorHAnsi" w:cstheme="minorBidi"/>
          <w:sz w:val="22"/>
          <w:szCs w:val="22"/>
        </w:rPr>
        <w:t>gambling and media industries, together with compromised sporting codes, have been lobbying hard against an advertising ban, but the role of government is to act in the best interests of the Australian people and not the financial interest of organisations profiting from gambling harm.</w:t>
      </w:r>
    </w:p>
    <w:p w14:paraId="4466BA88" w14:textId="77777777" w:rsidR="009968F7" w:rsidRPr="00B55698" w:rsidRDefault="009968F7" w:rsidP="009968F7">
      <w:pPr>
        <w:rPr>
          <w:rFonts w:asciiTheme="minorHAnsi" w:hAnsiTheme="minorHAnsi" w:cstheme="minorHAnsi"/>
          <w:sz w:val="22"/>
          <w:szCs w:val="22"/>
        </w:rPr>
      </w:pPr>
    </w:p>
    <w:p w14:paraId="340EDA5C" w14:textId="021D9E08" w:rsidR="009968F7" w:rsidRPr="00B55698" w:rsidRDefault="009968F7" w:rsidP="009968F7">
      <w:pPr>
        <w:rPr>
          <w:rFonts w:asciiTheme="minorHAnsi" w:hAnsiTheme="minorHAnsi" w:cstheme="minorBidi"/>
          <w:sz w:val="22"/>
          <w:szCs w:val="22"/>
        </w:rPr>
      </w:pPr>
      <w:r w:rsidRPr="00B55698">
        <w:rPr>
          <w:rFonts w:asciiTheme="minorHAnsi" w:hAnsiTheme="minorHAnsi" w:cstheme="minorBidi"/>
          <w:sz w:val="22"/>
          <w:szCs w:val="22"/>
        </w:rPr>
        <w:t xml:space="preserve"> “At Wesley Mission we deal daily with individuals, families and communities experiencing </w:t>
      </w:r>
      <w:r w:rsidR="00E608FD">
        <w:rPr>
          <w:rFonts w:asciiTheme="minorHAnsi" w:hAnsiTheme="minorHAnsi" w:cstheme="minorBidi"/>
          <w:sz w:val="22"/>
          <w:szCs w:val="22"/>
        </w:rPr>
        <w:t xml:space="preserve">an avalanche of </w:t>
      </w:r>
      <w:r w:rsidRPr="00B55698">
        <w:rPr>
          <w:rFonts w:asciiTheme="minorHAnsi" w:hAnsiTheme="minorHAnsi" w:cstheme="minorBidi"/>
          <w:sz w:val="22"/>
          <w:szCs w:val="22"/>
        </w:rPr>
        <w:t xml:space="preserve">gambling harm. We are also conscious of the growing community anger at the saturation levels of gambling advertising our nation is being subjected to. We will experience that even more in coming </w:t>
      </w:r>
      <w:r w:rsidR="00B55698" w:rsidRPr="00B55698">
        <w:rPr>
          <w:rFonts w:asciiTheme="minorHAnsi" w:hAnsiTheme="minorHAnsi" w:cstheme="minorBidi"/>
          <w:sz w:val="22"/>
          <w:szCs w:val="22"/>
        </w:rPr>
        <w:t xml:space="preserve">weeks </w:t>
      </w:r>
      <w:r w:rsidR="00C9047F">
        <w:rPr>
          <w:rFonts w:asciiTheme="minorHAnsi" w:hAnsiTheme="minorHAnsi" w:cstheme="minorBidi"/>
          <w:sz w:val="22"/>
          <w:szCs w:val="22"/>
        </w:rPr>
        <w:t xml:space="preserve">through the </w:t>
      </w:r>
      <w:r w:rsidRPr="00B55698">
        <w:rPr>
          <w:rFonts w:asciiTheme="minorHAnsi" w:hAnsiTheme="minorHAnsi" w:cstheme="minorBidi"/>
          <w:sz w:val="22"/>
          <w:szCs w:val="22"/>
        </w:rPr>
        <w:t>footy finals and the spring racing carnival</w:t>
      </w:r>
      <w:r w:rsidR="00C9047F">
        <w:rPr>
          <w:rFonts w:asciiTheme="minorHAnsi" w:hAnsiTheme="minorHAnsi" w:cstheme="minorBidi"/>
          <w:sz w:val="22"/>
          <w:szCs w:val="22"/>
        </w:rPr>
        <w:t>s</w:t>
      </w:r>
      <w:r w:rsidRPr="00B55698">
        <w:rPr>
          <w:rFonts w:asciiTheme="minorHAnsi" w:hAnsiTheme="minorHAnsi" w:cstheme="minorBidi"/>
          <w:sz w:val="22"/>
          <w:szCs w:val="22"/>
        </w:rPr>
        <w:t>.</w:t>
      </w:r>
    </w:p>
    <w:p w14:paraId="68DA5DDB" w14:textId="77777777" w:rsidR="009968F7" w:rsidRPr="00B55698" w:rsidRDefault="009968F7" w:rsidP="00941168">
      <w:pPr>
        <w:rPr>
          <w:rFonts w:asciiTheme="minorHAnsi" w:hAnsiTheme="minorHAnsi" w:cstheme="minorHAnsi"/>
          <w:sz w:val="22"/>
          <w:szCs w:val="22"/>
        </w:rPr>
      </w:pPr>
    </w:p>
    <w:p w14:paraId="1A7346D3" w14:textId="6BCCA64E" w:rsidR="00F55165" w:rsidRPr="00B55698" w:rsidRDefault="00C9047F" w:rsidP="00F55165">
      <w:pPr>
        <w:rPr>
          <w:rFonts w:asciiTheme="minorHAnsi" w:hAnsiTheme="minorHAnsi" w:cstheme="minorHAnsi"/>
          <w:sz w:val="22"/>
          <w:szCs w:val="22"/>
        </w:rPr>
      </w:pPr>
      <w:r>
        <w:rPr>
          <w:rFonts w:asciiTheme="minorHAnsi" w:hAnsiTheme="minorHAnsi" w:cstheme="minorHAnsi"/>
          <w:sz w:val="22"/>
          <w:szCs w:val="22"/>
        </w:rPr>
        <w:t>“</w:t>
      </w:r>
      <w:r w:rsidR="00F55165" w:rsidRPr="00B55698">
        <w:rPr>
          <w:rFonts w:asciiTheme="minorHAnsi" w:hAnsiTheme="minorHAnsi" w:cstheme="minorHAnsi"/>
          <w:sz w:val="22"/>
          <w:szCs w:val="22"/>
        </w:rPr>
        <w:t>We cannot allow the gambling industry to dictate terms because they will always put profit before people.”</w:t>
      </w:r>
    </w:p>
    <w:p w14:paraId="473CAB62" w14:textId="7D87B8B2" w:rsidR="0074780B" w:rsidRPr="00B55698" w:rsidRDefault="0074780B" w:rsidP="00F55165">
      <w:pPr>
        <w:rPr>
          <w:rFonts w:asciiTheme="minorHAnsi" w:hAnsiTheme="minorHAnsi" w:cstheme="minorHAnsi"/>
          <w:sz w:val="22"/>
          <w:szCs w:val="22"/>
        </w:rPr>
      </w:pPr>
    </w:p>
    <w:p w14:paraId="2F411123" w14:textId="759C0393" w:rsidR="00F55165" w:rsidRPr="00F55165" w:rsidRDefault="00F55165" w:rsidP="00F55165">
      <w:pPr>
        <w:rPr>
          <w:rFonts w:asciiTheme="minorHAnsi" w:hAnsiTheme="minorHAnsi" w:cstheme="minorHAnsi"/>
          <w:sz w:val="22"/>
          <w:szCs w:val="22"/>
        </w:rPr>
      </w:pPr>
      <w:r w:rsidRPr="00F55165">
        <w:rPr>
          <w:rFonts w:asciiTheme="minorHAnsi" w:hAnsiTheme="minorHAnsi" w:cstheme="minorHAnsi"/>
          <w:sz w:val="22"/>
          <w:szCs w:val="22"/>
        </w:rPr>
        <w:t>ENDS</w:t>
      </w:r>
    </w:p>
    <w:p w14:paraId="2FB9F82F" w14:textId="45444184" w:rsidR="0036074B" w:rsidRDefault="0036074B" w:rsidP="00F55165">
      <w:pPr>
        <w:pStyle w:val="NormalWeb"/>
        <w:shd w:val="clear" w:color="auto" w:fill="FFFFFF" w:themeFill="accent6"/>
        <w:spacing w:before="0" w:beforeAutospacing="0" w:after="225" w:afterAutospacing="0"/>
        <w:jc w:val="both"/>
        <w:rPr>
          <w:rStyle w:val="Strong"/>
          <w:rFonts w:asciiTheme="minorHAnsi" w:hAnsiTheme="minorHAnsi" w:cstheme="minorBidi"/>
          <w:sz w:val="22"/>
          <w:szCs w:val="22"/>
        </w:rPr>
      </w:pPr>
      <w:r>
        <w:rPr>
          <w:rStyle w:val="Strong"/>
          <w:rFonts w:asciiTheme="minorHAnsi" w:hAnsiTheme="minorHAnsi" w:cstheme="minorBidi"/>
          <w:sz w:val="22"/>
          <w:szCs w:val="22"/>
        </w:rPr>
        <w:t>The surv</w:t>
      </w:r>
      <w:r w:rsidR="007167BB">
        <w:rPr>
          <w:rStyle w:val="Strong"/>
          <w:rFonts w:asciiTheme="minorHAnsi" w:hAnsiTheme="minorHAnsi" w:cstheme="minorBidi"/>
          <w:sz w:val="22"/>
          <w:szCs w:val="22"/>
        </w:rPr>
        <w:t>e</w:t>
      </w:r>
      <w:r>
        <w:rPr>
          <w:rStyle w:val="Strong"/>
          <w:rFonts w:asciiTheme="minorHAnsi" w:hAnsiTheme="minorHAnsi" w:cstheme="minorBidi"/>
          <w:sz w:val="22"/>
          <w:szCs w:val="22"/>
        </w:rPr>
        <w:t xml:space="preserve">y was conducted by </w:t>
      </w:r>
      <w:hyperlink r:id="rId10" w:history="1">
        <w:r w:rsidRPr="005C7AFC">
          <w:rPr>
            <w:rStyle w:val="Hyperlink"/>
            <w:rFonts w:asciiTheme="minorHAnsi" w:hAnsiTheme="minorHAnsi" w:cstheme="minorBidi"/>
            <w:b/>
            <w:bCs/>
            <w:sz w:val="22"/>
            <w:szCs w:val="22"/>
          </w:rPr>
          <w:t>Compass Polling</w:t>
        </w:r>
      </w:hyperlink>
      <w:r w:rsidRPr="005C7AFC">
        <w:rPr>
          <w:rStyle w:val="Strong"/>
          <w:rFonts w:asciiTheme="minorHAnsi" w:hAnsiTheme="minorHAnsi" w:cstheme="minorBidi"/>
          <w:b w:val="0"/>
          <w:bCs w:val="0"/>
          <w:sz w:val="22"/>
          <w:szCs w:val="22"/>
        </w:rPr>
        <w:t xml:space="preserve"> </w:t>
      </w:r>
      <w:r>
        <w:rPr>
          <w:rStyle w:val="Strong"/>
          <w:rFonts w:asciiTheme="minorHAnsi" w:hAnsiTheme="minorHAnsi" w:cstheme="minorBidi"/>
          <w:sz w:val="22"/>
          <w:szCs w:val="22"/>
        </w:rPr>
        <w:t xml:space="preserve">with </w:t>
      </w:r>
      <w:r w:rsidR="007167BB">
        <w:rPr>
          <w:rStyle w:val="Strong"/>
          <w:rFonts w:asciiTheme="minorHAnsi" w:hAnsiTheme="minorHAnsi" w:cstheme="minorBidi"/>
          <w:sz w:val="22"/>
          <w:szCs w:val="22"/>
        </w:rPr>
        <w:t>100</w:t>
      </w:r>
      <w:r w:rsidR="00096973">
        <w:rPr>
          <w:rStyle w:val="Strong"/>
          <w:rFonts w:asciiTheme="minorHAnsi" w:hAnsiTheme="minorHAnsi" w:cstheme="minorBidi"/>
          <w:sz w:val="22"/>
          <w:szCs w:val="22"/>
        </w:rPr>
        <w:t>1</w:t>
      </w:r>
      <w:r w:rsidR="007167BB">
        <w:rPr>
          <w:rStyle w:val="Strong"/>
          <w:rFonts w:asciiTheme="minorHAnsi" w:hAnsiTheme="minorHAnsi" w:cstheme="minorBidi"/>
          <w:sz w:val="22"/>
          <w:szCs w:val="22"/>
        </w:rPr>
        <w:t xml:space="preserve"> respondents </w:t>
      </w:r>
    </w:p>
    <w:p w14:paraId="0869CFBC" w14:textId="59A33B5F" w:rsidR="00F55165" w:rsidRPr="004C1DA7" w:rsidRDefault="007167BB" w:rsidP="00F55165">
      <w:pPr>
        <w:pStyle w:val="NormalWeb"/>
        <w:shd w:val="clear" w:color="auto" w:fill="FFFFFF" w:themeFill="accent6"/>
        <w:spacing w:before="0" w:beforeAutospacing="0" w:after="225" w:afterAutospacing="0"/>
        <w:jc w:val="both"/>
        <w:rPr>
          <w:rStyle w:val="Strong"/>
          <w:rFonts w:asciiTheme="minorHAnsi" w:hAnsiTheme="minorHAnsi" w:cstheme="minorBidi"/>
          <w:b w:val="0"/>
          <w:sz w:val="22"/>
          <w:szCs w:val="22"/>
        </w:rPr>
      </w:pPr>
      <w:r>
        <w:rPr>
          <w:rStyle w:val="Strong"/>
          <w:rFonts w:asciiTheme="minorHAnsi" w:hAnsiTheme="minorHAnsi" w:cstheme="minorBidi"/>
          <w:sz w:val="22"/>
          <w:szCs w:val="22"/>
        </w:rPr>
        <w:t>Interview</w:t>
      </w:r>
      <w:r w:rsidR="004C1DA7">
        <w:rPr>
          <w:rStyle w:val="Strong"/>
          <w:rFonts w:asciiTheme="minorHAnsi" w:hAnsiTheme="minorHAnsi" w:cstheme="minorBidi"/>
          <w:sz w:val="22"/>
          <w:szCs w:val="22"/>
        </w:rPr>
        <w:t xml:space="preserve">s: </w:t>
      </w:r>
      <w:r w:rsidR="00F55165" w:rsidRPr="004C1DA7">
        <w:rPr>
          <w:rStyle w:val="Strong"/>
          <w:rFonts w:asciiTheme="minorHAnsi" w:hAnsiTheme="minorHAnsi" w:cstheme="minorBidi"/>
          <w:b w:val="0"/>
          <w:sz w:val="22"/>
          <w:szCs w:val="22"/>
        </w:rPr>
        <w:t xml:space="preserve">Wesley Mission CEO Rev Stu Cameron is available for interview. </w:t>
      </w:r>
    </w:p>
    <w:p w14:paraId="7973028E" w14:textId="7637B474" w:rsidR="00F55165" w:rsidRPr="00DB7703" w:rsidRDefault="00F55165" w:rsidP="00F55165">
      <w:pPr>
        <w:pStyle w:val="NormalWeb"/>
        <w:shd w:val="clear" w:color="auto" w:fill="FFFFFF" w:themeFill="accent6"/>
        <w:spacing w:before="0" w:beforeAutospacing="0" w:after="225" w:afterAutospacing="0"/>
        <w:jc w:val="both"/>
        <w:rPr>
          <w:rFonts w:asciiTheme="minorHAnsi" w:hAnsiTheme="minorHAnsi" w:cstheme="minorBidi"/>
          <w:sz w:val="22"/>
          <w:szCs w:val="22"/>
        </w:rPr>
      </w:pPr>
      <w:r w:rsidRPr="007167BB">
        <w:rPr>
          <w:rFonts w:asciiTheme="minorHAnsi" w:hAnsiTheme="minorHAnsi" w:cstheme="minorBidi"/>
          <w:b/>
          <w:sz w:val="22"/>
          <w:szCs w:val="22"/>
        </w:rPr>
        <w:t>Media contact:</w:t>
      </w:r>
      <w:r w:rsidRPr="00DB7703">
        <w:rPr>
          <w:rFonts w:asciiTheme="minorHAnsi" w:hAnsiTheme="minorHAnsi" w:cstheme="minorBidi"/>
          <w:sz w:val="22"/>
          <w:szCs w:val="22"/>
        </w:rPr>
        <w:t xml:space="preserve"> Anne Holt on </w:t>
      </w:r>
      <w:hyperlink r:id="rId11">
        <w:r w:rsidRPr="00DB7703">
          <w:rPr>
            <w:rStyle w:val="Hyperlink"/>
            <w:rFonts w:asciiTheme="minorHAnsi" w:hAnsiTheme="minorHAnsi" w:cstheme="minorBidi"/>
            <w:sz w:val="22"/>
            <w:szCs w:val="22"/>
          </w:rPr>
          <w:t>0418 628 342</w:t>
        </w:r>
      </w:hyperlink>
      <w:r w:rsidRPr="00DB7703">
        <w:rPr>
          <w:rFonts w:asciiTheme="minorHAnsi" w:hAnsiTheme="minorHAnsi" w:cstheme="minorBidi"/>
          <w:sz w:val="22"/>
          <w:szCs w:val="22"/>
        </w:rPr>
        <w:t> or </w:t>
      </w:r>
      <w:hyperlink r:id="rId12">
        <w:r w:rsidRPr="00DB7703">
          <w:rPr>
            <w:rStyle w:val="Hyperlink"/>
            <w:rFonts w:asciiTheme="minorHAnsi" w:hAnsiTheme="minorHAnsi" w:cstheme="minorBidi"/>
            <w:sz w:val="22"/>
            <w:szCs w:val="22"/>
          </w:rPr>
          <w:t>anne.holt@wesleymission.org.au</w:t>
        </w:r>
      </w:hyperlink>
    </w:p>
    <w:p w14:paraId="739DC894" w14:textId="59132688" w:rsidR="005C7AFC" w:rsidRDefault="004C1DA7" w:rsidP="00E836FE">
      <w:pPr>
        <w:pStyle w:val="NormalWeb"/>
        <w:shd w:val="clear" w:color="auto" w:fill="FFFFFF" w:themeFill="accent6"/>
        <w:spacing w:before="0" w:beforeAutospacing="0" w:after="225" w:afterAutospacing="0"/>
        <w:rPr>
          <w:rStyle w:val="Hyperlink"/>
          <w:rFonts w:asciiTheme="minorHAnsi" w:hAnsiTheme="minorHAnsi" w:cstheme="minorBidi"/>
          <w:sz w:val="22"/>
          <w:szCs w:val="22"/>
        </w:rPr>
      </w:pPr>
      <w:r w:rsidRPr="00DB7703">
        <w:rPr>
          <w:rStyle w:val="Strong"/>
          <w:rFonts w:asciiTheme="minorHAnsi" w:hAnsiTheme="minorHAnsi" w:cstheme="minorBidi"/>
          <w:sz w:val="22"/>
          <w:szCs w:val="22"/>
        </w:rPr>
        <w:t>Wesley Mission</w:t>
      </w:r>
      <w:r w:rsidRPr="00DB7703">
        <w:rPr>
          <w:rFonts w:asciiTheme="minorHAnsi" w:hAnsiTheme="minorHAnsi" w:cstheme="minorBidi"/>
          <w:sz w:val="22"/>
          <w:szCs w:val="22"/>
        </w:rPr>
        <w:t xml:space="preserve"> provides practical care and support for more than 130,000 people annually in NSW and across Australia, including help for people experiencing homelessness, local community action </w:t>
      </w:r>
      <w:r w:rsidRPr="00DB7703">
        <w:rPr>
          <w:rFonts w:asciiTheme="minorHAnsi" w:hAnsiTheme="minorHAnsi" w:cstheme="minorBidi"/>
          <w:sz w:val="22"/>
          <w:szCs w:val="22"/>
        </w:rPr>
        <w:lastRenderedPageBreak/>
        <w:t>groups preventing suicide, and gambling and financial counselling among</w:t>
      </w:r>
      <w:r w:rsidR="00C9047F">
        <w:rPr>
          <w:rFonts w:asciiTheme="minorHAnsi" w:hAnsiTheme="minorHAnsi" w:cstheme="minorBidi"/>
          <w:sz w:val="22"/>
          <w:szCs w:val="22"/>
        </w:rPr>
        <w:t>st</w:t>
      </w:r>
      <w:r w:rsidRPr="00DB7703">
        <w:rPr>
          <w:rFonts w:asciiTheme="minorHAnsi" w:hAnsiTheme="minorHAnsi" w:cstheme="minorBidi"/>
          <w:sz w:val="22"/>
          <w:szCs w:val="22"/>
        </w:rPr>
        <w:t xml:space="preserve"> more than 120 programs. </w:t>
      </w:r>
      <w:hyperlink r:id="rId13">
        <w:r w:rsidRPr="00DB7703">
          <w:rPr>
            <w:rStyle w:val="Hyperlink"/>
            <w:rFonts w:asciiTheme="minorHAnsi" w:hAnsiTheme="minorHAnsi" w:cstheme="minorBidi"/>
            <w:sz w:val="22"/>
            <w:szCs w:val="22"/>
          </w:rPr>
          <w:t>www.wesleymission.org.au</w:t>
        </w:r>
      </w:hyperlink>
    </w:p>
    <w:p w14:paraId="1E336685" w14:textId="66925007" w:rsidR="00B80020" w:rsidRPr="005C7AFC" w:rsidRDefault="00B80020" w:rsidP="00E836FE">
      <w:pPr>
        <w:pStyle w:val="NormalWeb"/>
        <w:shd w:val="clear" w:color="auto" w:fill="FFFFFF" w:themeFill="accent6"/>
        <w:spacing w:before="0" w:beforeAutospacing="0" w:after="225" w:afterAutospacing="0"/>
        <w:rPr>
          <w:rFonts w:asciiTheme="minorHAnsi" w:hAnsiTheme="minorHAnsi" w:cstheme="minorBidi"/>
          <w:sz w:val="22"/>
          <w:szCs w:val="22"/>
          <w:u w:val="single"/>
        </w:rPr>
      </w:pPr>
      <w:r w:rsidRPr="005C7AFC">
        <w:rPr>
          <w:rFonts w:ascii="Arial" w:hAnsi="Arial" w:cs="Arial"/>
          <w:b/>
          <w:bCs/>
          <w:sz w:val="22"/>
          <w:szCs w:val="22"/>
          <w:lang w:eastAsia="en-US"/>
        </w:rPr>
        <w:t>Survey conducted by Compass Polling from 09-11 September 2024 with 1</w:t>
      </w:r>
      <w:r w:rsidR="00096973">
        <w:rPr>
          <w:rFonts w:ascii="Arial" w:hAnsi="Arial" w:cs="Arial"/>
          <w:b/>
          <w:bCs/>
          <w:sz w:val="22"/>
          <w:szCs w:val="22"/>
          <w:lang w:eastAsia="en-US"/>
        </w:rPr>
        <w:t>001</w:t>
      </w:r>
      <w:r w:rsidR="005C7AFC">
        <w:rPr>
          <w:rFonts w:ascii="Arial" w:hAnsi="Arial" w:cs="Arial"/>
          <w:b/>
          <w:bCs/>
          <w:sz w:val="22"/>
          <w:szCs w:val="22"/>
          <w:lang w:eastAsia="en-US"/>
        </w:rPr>
        <w:t xml:space="preserve"> </w:t>
      </w:r>
      <w:r w:rsidRPr="005C7AFC">
        <w:rPr>
          <w:rFonts w:ascii="Arial" w:hAnsi="Arial" w:cs="Arial"/>
          <w:b/>
          <w:bCs/>
          <w:sz w:val="22"/>
          <w:szCs w:val="22"/>
          <w:lang w:eastAsia="en-US"/>
        </w:rPr>
        <w:t>respondents nationally.</w:t>
      </w:r>
    </w:p>
    <w:tbl>
      <w:tblPr>
        <w:tblStyle w:val="Wesleycyan"/>
        <w:tblW w:w="0" w:type="auto"/>
        <w:tblLook w:val="04A0" w:firstRow="1" w:lastRow="0" w:firstColumn="1" w:lastColumn="0" w:noHBand="0" w:noVBand="1"/>
      </w:tblPr>
      <w:tblGrid>
        <w:gridCol w:w="8647"/>
        <w:gridCol w:w="1325"/>
      </w:tblGrid>
      <w:tr w:rsidR="00B80020" w14:paraId="1FB804DA" w14:textId="77777777" w:rsidTr="00FA44D4">
        <w:trPr>
          <w:cnfStyle w:val="100000000000" w:firstRow="1" w:lastRow="0" w:firstColumn="0" w:lastColumn="0" w:oddVBand="0" w:evenVBand="0" w:oddHBand="0" w:evenHBand="0" w:firstRowFirstColumn="0" w:firstRowLastColumn="0" w:lastRowFirstColumn="0" w:lastRowLastColumn="0"/>
        </w:trPr>
        <w:tc>
          <w:tcPr>
            <w:tcW w:w="9972" w:type="dxa"/>
            <w:gridSpan w:val="2"/>
          </w:tcPr>
          <w:p w14:paraId="56052DB9" w14:textId="4156A2A4" w:rsidR="00B80020" w:rsidRDefault="00B80020"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Which approach to sports gambling advertising do you prefer?</w:t>
            </w:r>
          </w:p>
        </w:tc>
      </w:tr>
      <w:tr w:rsidR="00B80020" w14:paraId="06BDEAF4" w14:textId="77777777" w:rsidTr="00B80020">
        <w:tc>
          <w:tcPr>
            <w:tcW w:w="8647" w:type="dxa"/>
          </w:tcPr>
          <w:p w14:paraId="719ECF39" w14:textId="299E9CE0" w:rsidR="00B80020" w:rsidRDefault="00B80020"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a) A full ban on sports gambling advertising as recommended by an all-party Parliamentary Inquiry last year into the harm caused by online gambling.</w:t>
            </w:r>
          </w:p>
        </w:tc>
        <w:tc>
          <w:tcPr>
            <w:tcW w:w="1325" w:type="dxa"/>
          </w:tcPr>
          <w:p w14:paraId="7480A81A" w14:textId="1614FCAE" w:rsidR="00B80020" w:rsidRPr="00B80020" w:rsidRDefault="00B80020" w:rsidP="00E836FE">
            <w:pPr>
              <w:pStyle w:val="NormalWeb"/>
              <w:spacing w:before="0" w:beforeAutospacing="0" w:after="225" w:afterAutospacing="0"/>
              <w:rPr>
                <w:rFonts w:ascii="Arial" w:hAnsi="Arial" w:cs="Arial"/>
                <w:b/>
                <w:bCs/>
                <w:sz w:val="22"/>
                <w:szCs w:val="22"/>
                <w:lang w:eastAsia="en-US"/>
              </w:rPr>
            </w:pPr>
            <w:r w:rsidRPr="00B80020">
              <w:rPr>
                <w:rFonts w:ascii="Arial" w:hAnsi="Arial" w:cs="Arial"/>
                <w:b/>
                <w:bCs/>
                <w:sz w:val="22"/>
                <w:szCs w:val="22"/>
                <w:lang w:eastAsia="en-US"/>
              </w:rPr>
              <w:t>59.</w:t>
            </w:r>
            <w:r w:rsidR="00CE6A62">
              <w:rPr>
                <w:rFonts w:ascii="Arial" w:hAnsi="Arial" w:cs="Arial"/>
                <w:b/>
                <w:bCs/>
                <w:sz w:val="22"/>
                <w:szCs w:val="22"/>
                <w:lang w:eastAsia="en-US"/>
              </w:rPr>
              <w:t>6</w:t>
            </w:r>
            <w:r w:rsidRPr="00B80020">
              <w:rPr>
                <w:rFonts w:ascii="Arial" w:hAnsi="Arial" w:cs="Arial"/>
                <w:b/>
                <w:bCs/>
                <w:sz w:val="22"/>
                <w:szCs w:val="22"/>
                <w:lang w:eastAsia="en-US"/>
              </w:rPr>
              <w:t>%</w:t>
            </w:r>
          </w:p>
        </w:tc>
      </w:tr>
      <w:tr w:rsidR="00B80020" w14:paraId="78E9B26E" w14:textId="77777777" w:rsidTr="00B80020">
        <w:tc>
          <w:tcPr>
            <w:tcW w:w="8647" w:type="dxa"/>
          </w:tcPr>
          <w:p w14:paraId="3EEB4FB5" w14:textId="47528F7E" w:rsidR="00B80020" w:rsidRDefault="00B80020"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 xml:space="preserve">b) A partial ban on sports gambling advertising, currently favoured by the Federal government, that would ban gambling ads for an hour on either side of live </w:t>
            </w:r>
            <w:proofErr w:type="gramStart"/>
            <w:r>
              <w:rPr>
                <w:rFonts w:ascii="Arial" w:hAnsi="Arial" w:cs="Arial"/>
                <w:sz w:val="22"/>
                <w:szCs w:val="22"/>
                <w:lang w:eastAsia="en-US"/>
              </w:rPr>
              <w:t>sports broadcasts, but</w:t>
            </w:r>
            <w:proofErr w:type="gramEnd"/>
            <w:r>
              <w:rPr>
                <w:rFonts w:ascii="Arial" w:hAnsi="Arial" w:cs="Arial"/>
                <w:sz w:val="22"/>
                <w:szCs w:val="22"/>
                <w:lang w:eastAsia="en-US"/>
              </w:rPr>
              <w:t xml:space="preserve"> would still see gambling ads shown during family-friendly TV viewing hours.</w:t>
            </w:r>
          </w:p>
        </w:tc>
        <w:tc>
          <w:tcPr>
            <w:tcW w:w="1325" w:type="dxa"/>
          </w:tcPr>
          <w:p w14:paraId="645DAE04" w14:textId="3E2E5469" w:rsidR="00B80020" w:rsidRPr="00B80020" w:rsidRDefault="00B80020" w:rsidP="00E836FE">
            <w:pPr>
              <w:pStyle w:val="NormalWeb"/>
              <w:spacing w:before="0" w:beforeAutospacing="0" w:after="225" w:afterAutospacing="0"/>
              <w:rPr>
                <w:rFonts w:ascii="Arial" w:hAnsi="Arial" w:cs="Arial"/>
                <w:b/>
                <w:bCs/>
                <w:sz w:val="22"/>
                <w:szCs w:val="22"/>
                <w:lang w:eastAsia="en-US"/>
              </w:rPr>
            </w:pPr>
            <w:r w:rsidRPr="00B80020">
              <w:rPr>
                <w:rFonts w:ascii="Arial" w:hAnsi="Arial" w:cs="Arial"/>
                <w:b/>
                <w:bCs/>
                <w:sz w:val="22"/>
                <w:szCs w:val="22"/>
                <w:lang w:eastAsia="en-US"/>
              </w:rPr>
              <w:t>40.</w:t>
            </w:r>
            <w:r w:rsidR="00CE6A62">
              <w:rPr>
                <w:rFonts w:ascii="Arial" w:hAnsi="Arial" w:cs="Arial"/>
                <w:b/>
                <w:bCs/>
                <w:sz w:val="22"/>
                <w:szCs w:val="22"/>
                <w:lang w:eastAsia="en-US"/>
              </w:rPr>
              <w:t>4</w:t>
            </w:r>
            <w:r w:rsidRPr="00B80020">
              <w:rPr>
                <w:rFonts w:ascii="Arial" w:hAnsi="Arial" w:cs="Arial"/>
                <w:b/>
                <w:bCs/>
                <w:sz w:val="22"/>
                <w:szCs w:val="22"/>
                <w:lang w:eastAsia="en-US"/>
              </w:rPr>
              <w:t>%</w:t>
            </w:r>
          </w:p>
        </w:tc>
      </w:tr>
    </w:tbl>
    <w:p w14:paraId="633D2A6F" w14:textId="4A926EF5" w:rsidR="00B80020" w:rsidRDefault="00B80020" w:rsidP="00E836FE">
      <w:pPr>
        <w:pStyle w:val="NormalWeb"/>
        <w:shd w:val="clear" w:color="auto" w:fill="FFFFFF" w:themeFill="accent6"/>
        <w:spacing w:before="0" w:beforeAutospacing="0" w:after="225" w:afterAutospacing="0"/>
        <w:rPr>
          <w:rFonts w:ascii="Arial" w:hAnsi="Arial" w:cs="Arial"/>
          <w:sz w:val="22"/>
          <w:szCs w:val="22"/>
          <w:lang w:eastAsia="en-US"/>
        </w:rPr>
      </w:pPr>
    </w:p>
    <w:tbl>
      <w:tblPr>
        <w:tblStyle w:val="Wesleycyan"/>
        <w:tblW w:w="0" w:type="auto"/>
        <w:tblLook w:val="04A0" w:firstRow="1" w:lastRow="0" w:firstColumn="1" w:lastColumn="0" w:noHBand="0" w:noVBand="1"/>
      </w:tblPr>
      <w:tblGrid>
        <w:gridCol w:w="4986"/>
        <w:gridCol w:w="4986"/>
      </w:tblGrid>
      <w:tr w:rsidR="00B80020" w14:paraId="5E63598F" w14:textId="77777777" w:rsidTr="00FA44D4">
        <w:trPr>
          <w:cnfStyle w:val="100000000000" w:firstRow="1" w:lastRow="0" w:firstColumn="0" w:lastColumn="0" w:oddVBand="0" w:evenVBand="0" w:oddHBand="0" w:evenHBand="0" w:firstRowFirstColumn="0" w:firstRowLastColumn="0" w:lastRowFirstColumn="0" w:lastRowLastColumn="0"/>
        </w:trPr>
        <w:tc>
          <w:tcPr>
            <w:tcW w:w="9972" w:type="dxa"/>
            <w:gridSpan w:val="2"/>
          </w:tcPr>
          <w:p w14:paraId="661F6B46" w14:textId="06A40226" w:rsidR="00B80020" w:rsidRDefault="00B80020"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How did you vote at the last Federal Election?</w:t>
            </w:r>
          </w:p>
        </w:tc>
      </w:tr>
      <w:tr w:rsidR="00B80020" w14:paraId="38C9C274" w14:textId="77777777" w:rsidTr="00B80020">
        <w:tc>
          <w:tcPr>
            <w:tcW w:w="4986" w:type="dxa"/>
          </w:tcPr>
          <w:p w14:paraId="246FA9D4" w14:textId="42D78520" w:rsidR="00B80020" w:rsidRDefault="00B80020" w:rsidP="00E836FE">
            <w:pPr>
              <w:pStyle w:val="NormalWeb"/>
              <w:spacing w:before="0" w:beforeAutospacing="0" w:after="225" w:afterAutospacing="0"/>
              <w:rPr>
                <w:rFonts w:ascii="Arial" w:hAnsi="Arial" w:cs="Arial"/>
                <w:sz w:val="22"/>
                <w:szCs w:val="22"/>
                <w:lang w:eastAsia="en-US"/>
              </w:rPr>
            </w:pPr>
            <w:proofErr w:type="spellStart"/>
            <w:r>
              <w:rPr>
                <w:rFonts w:ascii="Arial" w:hAnsi="Arial" w:cs="Arial"/>
                <w:sz w:val="22"/>
                <w:szCs w:val="22"/>
                <w:lang w:eastAsia="en-US"/>
              </w:rPr>
              <w:t>Labor</w:t>
            </w:r>
            <w:proofErr w:type="spellEnd"/>
            <w:r>
              <w:rPr>
                <w:rFonts w:ascii="Arial" w:hAnsi="Arial" w:cs="Arial"/>
                <w:sz w:val="22"/>
                <w:szCs w:val="22"/>
                <w:lang w:eastAsia="en-US"/>
              </w:rPr>
              <w:t xml:space="preserve"> Party</w:t>
            </w:r>
          </w:p>
        </w:tc>
        <w:tc>
          <w:tcPr>
            <w:tcW w:w="4986" w:type="dxa"/>
          </w:tcPr>
          <w:p w14:paraId="6AD2EC8D" w14:textId="64E2EC8B" w:rsidR="00B80020" w:rsidRPr="005C7AFC" w:rsidRDefault="00B80020" w:rsidP="00E836FE">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4</w:t>
            </w:r>
            <w:r w:rsidR="00CE6A62">
              <w:rPr>
                <w:rFonts w:ascii="Arial" w:hAnsi="Arial" w:cs="Arial"/>
                <w:b/>
                <w:bCs/>
                <w:sz w:val="22"/>
                <w:szCs w:val="22"/>
                <w:lang w:eastAsia="en-US"/>
              </w:rPr>
              <w:t>1</w:t>
            </w:r>
            <w:r w:rsidRPr="005C7AFC">
              <w:rPr>
                <w:rFonts w:ascii="Arial" w:hAnsi="Arial" w:cs="Arial"/>
                <w:b/>
                <w:bCs/>
                <w:sz w:val="22"/>
                <w:szCs w:val="22"/>
                <w:lang w:eastAsia="en-US"/>
              </w:rPr>
              <w:t>.</w:t>
            </w:r>
            <w:r w:rsidR="00CE6A62">
              <w:rPr>
                <w:rFonts w:ascii="Arial" w:hAnsi="Arial" w:cs="Arial"/>
                <w:b/>
                <w:bCs/>
                <w:sz w:val="22"/>
                <w:szCs w:val="22"/>
                <w:lang w:eastAsia="en-US"/>
              </w:rPr>
              <w:t>0</w:t>
            </w:r>
            <w:r w:rsidRPr="005C7AFC">
              <w:rPr>
                <w:rFonts w:ascii="Arial" w:hAnsi="Arial" w:cs="Arial"/>
                <w:b/>
                <w:bCs/>
                <w:sz w:val="22"/>
                <w:szCs w:val="22"/>
                <w:lang w:eastAsia="en-US"/>
              </w:rPr>
              <w:t>%</w:t>
            </w:r>
          </w:p>
        </w:tc>
      </w:tr>
      <w:tr w:rsidR="00B80020" w14:paraId="0EE857A1" w14:textId="77777777" w:rsidTr="00B80020">
        <w:tc>
          <w:tcPr>
            <w:tcW w:w="4986" w:type="dxa"/>
          </w:tcPr>
          <w:p w14:paraId="2F359EE7" w14:textId="21EAD136" w:rsidR="00B80020" w:rsidRDefault="00B80020"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Liberal Party</w:t>
            </w:r>
          </w:p>
        </w:tc>
        <w:tc>
          <w:tcPr>
            <w:tcW w:w="4986" w:type="dxa"/>
          </w:tcPr>
          <w:p w14:paraId="371DD7B0" w14:textId="70998DB3" w:rsidR="00B80020" w:rsidRPr="005C7AFC" w:rsidRDefault="00B80020" w:rsidP="00E836FE">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30.</w:t>
            </w:r>
            <w:r w:rsidR="00CE6A62">
              <w:rPr>
                <w:rFonts w:ascii="Arial" w:hAnsi="Arial" w:cs="Arial"/>
                <w:b/>
                <w:bCs/>
                <w:sz w:val="22"/>
                <w:szCs w:val="22"/>
                <w:lang w:eastAsia="en-US"/>
              </w:rPr>
              <w:t>1</w:t>
            </w:r>
            <w:r w:rsidRPr="005C7AFC">
              <w:rPr>
                <w:rFonts w:ascii="Arial" w:hAnsi="Arial" w:cs="Arial"/>
                <w:b/>
                <w:bCs/>
                <w:sz w:val="22"/>
                <w:szCs w:val="22"/>
                <w:lang w:eastAsia="en-US"/>
              </w:rPr>
              <w:t>%</w:t>
            </w:r>
          </w:p>
        </w:tc>
      </w:tr>
      <w:tr w:rsidR="00B80020" w14:paraId="544B4332" w14:textId="77777777" w:rsidTr="00B80020">
        <w:tc>
          <w:tcPr>
            <w:tcW w:w="4986" w:type="dxa"/>
          </w:tcPr>
          <w:p w14:paraId="0276630E" w14:textId="3390EDA8" w:rsidR="00B80020" w:rsidRDefault="00B80020"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Greens</w:t>
            </w:r>
          </w:p>
        </w:tc>
        <w:tc>
          <w:tcPr>
            <w:tcW w:w="4986" w:type="dxa"/>
          </w:tcPr>
          <w:p w14:paraId="12C2BFF8" w14:textId="4DDDF9DF" w:rsidR="00B80020" w:rsidRPr="005C7AFC" w:rsidRDefault="00B80020" w:rsidP="00E836FE">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9.</w:t>
            </w:r>
            <w:r w:rsidR="00CE6A62">
              <w:rPr>
                <w:rFonts w:ascii="Arial" w:hAnsi="Arial" w:cs="Arial"/>
                <w:b/>
                <w:bCs/>
                <w:sz w:val="22"/>
                <w:szCs w:val="22"/>
                <w:lang w:eastAsia="en-US"/>
              </w:rPr>
              <w:t>7</w:t>
            </w:r>
            <w:r w:rsidRPr="005C7AFC">
              <w:rPr>
                <w:rFonts w:ascii="Arial" w:hAnsi="Arial" w:cs="Arial"/>
                <w:b/>
                <w:bCs/>
                <w:sz w:val="22"/>
                <w:szCs w:val="22"/>
                <w:lang w:eastAsia="en-US"/>
              </w:rPr>
              <w:t>%</w:t>
            </w:r>
          </w:p>
        </w:tc>
      </w:tr>
      <w:tr w:rsidR="00B80020" w14:paraId="084D81FC" w14:textId="77777777" w:rsidTr="00B80020">
        <w:tc>
          <w:tcPr>
            <w:tcW w:w="4986" w:type="dxa"/>
          </w:tcPr>
          <w:p w14:paraId="665DA52F" w14:textId="602B9F5B" w:rsidR="00B80020" w:rsidRDefault="00B80020"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The National Party</w:t>
            </w:r>
          </w:p>
        </w:tc>
        <w:tc>
          <w:tcPr>
            <w:tcW w:w="4986" w:type="dxa"/>
          </w:tcPr>
          <w:p w14:paraId="3196FBFA" w14:textId="57C7C4F0" w:rsidR="00B80020" w:rsidRPr="005C7AFC" w:rsidRDefault="00B80020" w:rsidP="00E836FE">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2.</w:t>
            </w:r>
            <w:r w:rsidR="00CE6A62">
              <w:rPr>
                <w:rFonts w:ascii="Arial" w:hAnsi="Arial" w:cs="Arial"/>
                <w:b/>
                <w:bCs/>
                <w:sz w:val="22"/>
                <w:szCs w:val="22"/>
                <w:lang w:eastAsia="en-US"/>
              </w:rPr>
              <w:t>4</w:t>
            </w:r>
            <w:r w:rsidRPr="005C7AFC">
              <w:rPr>
                <w:rFonts w:ascii="Arial" w:hAnsi="Arial" w:cs="Arial"/>
                <w:b/>
                <w:bCs/>
                <w:sz w:val="22"/>
                <w:szCs w:val="22"/>
                <w:lang w:eastAsia="en-US"/>
              </w:rPr>
              <w:t>%</w:t>
            </w:r>
          </w:p>
        </w:tc>
      </w:tr>
      <w:tr w:rsidR="00B80020" w14:paraId="15F57831" w14:textId="77777777" w:rsidTr="00B80020">
        <w:tc>
          <w:tcPr>
            <w:tcW w:w="4986" w:type="dxa"/>
          </w:tcPr>
          <w:p w14:paraId="2080640F" w14:textId="39FF6D1B" w:rsidR="00B80020" w:rsidRDefault="00B80020"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One Nation</w:t>
            </w:r>
          </w:p>
        </w:tc>
        <w:tc>
          <w:tcPr>
            <w:tcW w:w="4986" w:type="dxa"/>
          </w:tcPr>
          <w:p w14:paraId="788B602C" w14:textId="40AB1047" w:rsidR="00B80020" w:rsidRPr="005C7AFC" w:rsidRDefault="00B80020" w:rsidP="00E836FE">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3.9%</w:t>
            </w:r>
          </w:p>
        </w:tc>
      </w:tr>
      <w:tr w:rsidR="00B80020" w14:paraId="47B47E6E" w14:textId="77777777" w:rsidTr="00B80020">
        <w:tc>
          <w:tcPr>
            <w:tcW w:w="4986" w:type="dxa"/>
          </w:tcPr>
          <w:p w14:paraId="05109B30" w14:textId="2822AC3F" w:rsidR="00B80020" w:rsidRDefault="00B80020"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Other</w:t>
            </w:r>
          </w:p>
        </w:tc>
        <w:tc>
          <w:tcPr>
            <w:tcW w:w="4986" w:type="dxa"/>
          </w:tcPr>
          <w:p w14:paraId="691E3A6E" w14:textId="5E89AE53" w:rsidR="00B80020" w:rsidRPr="005C7AFC" w:rsidRDefault="00B80020" w:rsidP="00E836FE">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5.0%</w:t>
            </w:r>
          </w:p>
        </w:tc>
      </w:tr>
      <w:tr w:rsidR="00B80020" w14:paraId="0795A35E" w14:textId="77777777" w:rsidTr="00B80020">
        <w:tc>
          <w:tcPr>
            <w:tcW w:w="4986" w:type="dxa"/>
          </w:tcPr>
          <w:p w14:paraId="2F06649A" w14:textId="1C5E4108" w:rsidR="00B80020" w:rsidRDefault="00B80020"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Prefer not to say</w:t>
            </w:r>
          </w:p>
        </w:tc>
        <w:tc>
          <w:tcPr>
            <w:tcW w:w="4986" w:type="dxa"/>
          </w:tcPr>
          <w:p w14:paraId="234E22B1" w14:textId="25DB1EBB" w:rsidR="00B80020" w:rsidRPr="005C7AFC" w:rsidRDefault="00B80020" w:rsidP="00E836FE">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8.</w:t>
            </w:r>
            <w:r w:rsidR="00C16A56">
              <w:rPr>
                <w:rFonts w:ascii="Arial" w:hAnsi="Arial" w:cs="Arial"/>
                <w:b/>
                <w:bCs/>
                <w:sz w:val="22"/>
                <w:szCs w:val="22"/>
                <w:lang w:eastAsia="en-US"/>
              </w:rPr>
              <w:t>0</w:t>
            </w:r>
            <w:r w:rsidR="005C7AFC" w:rsidRPr="005C7AFC">
              <w:rPr>
                <w:rFonts w:ascii="Arial" w:hAnsi="Arial" w:cs="Arial"/>
                <w:b/>
                <w:bCs/>
                <w:sz w:val="22"/>
                <w:szCs w:val="22"/>
                <w:lang w:eastAsia="en-US"/>
              </w:rPr>
              <w:t>%</w:t>
            </w:r>
          </w:p>
        </w:tc>
      </w:tr>
    </w:tbl>
    <w:p w14:paraId="6EB79B25" w14:textId="1FB4E178" w:rsidR="00B80020" w:rsidRDefault="00B80020" w:rsidP="00E836FE">
      <w:pPr>
        <w:pStyle w:val="NormalWeb"/>
        <w:shd w:val="clear" w:color="auto" w:fill="FFFFFF" w:themeFill="accent6"/>
        <w:spacing w:before="0" w:beforeAutospacing="0" w:after="225" w:afterAutospacing="0"/>
        <w:rPr>
          <w:rFonts w:ascii="Arial" w:hAnsi="Arial" w:cs="Arial"/>
          <w:sz w:val="22"/>
          <w:szCs w:val="22"/>
          <w:lang w:eastAsia="en-US"/>
        </w:rPr>
      </w:pPr>
    </w:p>
    <w:tbl>
      <w:tblPr>
        <w:tblStyle w:val="Wesleycyan"/>
        <w:tblW w:w="0" w:type="auto"/>
        <w:tblLook w:val="04A0" w:firstRow="1" w:lastRow="0" w:firstColumn="1" w:lastColumn="0" w:noHBand="0" w:noVBand="1"/>
      </w:tblPr>
      <w:tblGrid>
        <w:gridCol w:w="4986"/>
        <w:gridCol w:w="4986"/>
      </w:tblGrid>
      <w:tr w:rsidR="00B80020" w14:paraId="0F766C56" w14:textId="77777777" w:rsidTr="00FA44D4">
        <w:trPr>
          <w:cnfStyle w:val="100000000000" w:firstRow="1" w:lastRow="0" w:firstColumn="0" w:lastColumn="0" w:oddVBand="0" w:evenVBand="0" w:oddHBand="0" w:evenHBand="0" w:firstRowFirstColumn="0" w:firstRowLastColumn="0" w:lastRowFirstColumn="0" w:lastRowLastColumn="0"/>
        </w:trPr>
        <w:tc>
          <w:tcPr>
            <w:tcW w:w="9972" w:type="dxa"/>
            <w:gridSpan w:val="2"/>
          </w:tcPr>
          <w:p w14:paraId="55B4ADA5" w14:textId="3F660CB2" w:rsidR="00B80020" w:rsidRDefault="00B80020" w:rsidP="00FA44D4">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 xml:space="preserve">How </w:t>
            </w:r>
            <w:r w:rsidR="005C7AFC">
              <w:rPr>
                <w:rFonts w:ascii="Arial" w:hAnsi="Arial" w:cs="Arial"/>
                <w:sz w:val="22"/>
                <w:szCs w:val="22"/>
                <w:lang w:eastAsia="en-US"/>
              </w:rPr>
              <w:t>do you intend to</w:t>
            </w:r>
            <w:r>
              <w:rPr>
                <w:rFonts w:ascii="Arial" w:hAnsi="Arial" w:cs="Arial"/>
                <w:sz w:val="22"/>
                <w:szCs w:val="22"/>
                <w:lang w:eastAsia="en-US"/>
              </w:rPr>
              <w:t xml:space="preserve"> vote at the </w:t>
            </w:r>
            <w:r w:rsidR="005C7AFC">
              <w:rPr>
                <w:rFonts w:ascii="Arial" w:hAnsi="Arial" w:cs="Arial"/>
                <w:sz w:val="22"/>
                <w:szCs w:val="22"/>
                <w:lang w:eastAsia="en-US"/>
              </w:rPr>
              <w:t>next</w:t>
            </w:r>
            <w:r>
              <w:rPr>
                <w:rFonts w:ascii="Arial" w:hAnsi="Arial" w:cs="Arial"/>
                <w:sz w:val="22"/>
                <w:szCs w:val="22"/>
                <w:lang w:eastAsia="en-US"/>
              </w:rPr>
              <w:t xml:space="preserve"> Federal Election?</w:t>
            </w:r>
          </w:p>
        </w:tc>
      </w:tr>
      <w:tr w:rsidR="00B80020" w14:paraId="1D87BA4B" w14:textId="77777777" w:rsidTr="00FA44D4">
        <w:tc>
          <w:tcPr>
            <w:tcW w:w="4986" w:type="dxa"/>
          </w:tcPr>
          <w:p w14:paraId="4D26C71B" w14:textId="77777777" w:rsidR="00B80020" w:rsidRDefault="00B80020" w:rsidP="00FA44D4">
            <w:pPr>
              <w:pStyle w:val="NormalWeb"/>
              <w:spacing w:before="0" w:beforeAutospacing="0" w:after="225" w:afterAutospacing="0"/>
              <w:rPr>
                <w:rFonts w:ascii="Arial" w:hAnsi="Arial" w:cs="Arial"/>
                <w:sz w:val="22"/>
                <w:szCs w:val="22"/>
                <w:lang w:eastAsia="en-US"/>
              </w:rPr>
            </w:pPr>
            <w:proofErr w:type="spellStart"/>
            <w:r>
              <w:rPr>
                <w:rFonts w:ascii="Arial" w:hAnsi="Arial" w:cs="Arial"/>
                <w:sz w:val="22"/>
                <w:szCs w:val="22"/>
                <w:lang w:eastAsia="en-US"/>
              </w:rPr>
              <w:t>Labor</w:t>
            </w:r>
            <w:proofErr w:type="spellEnd"/>
            <w:r>
              <w:rPr>
                <w:rFonts w:ascii="Arial" w:hAnsi="Arial" w:cs="Arial"/>
                <w:sz w:val="22"/>
                <w:szCs w:val="22"/>
                <w:lang w:eastAsia="en-US"/>
              </w:rPr>
              <w:t xml:space="preserve"> Party</w:t>
            </w:r>
          </w:p>
        </w:tc>
        <w:tc>
          <w:tcPr>
            <w:tcW w:w="4986" w:type="dxa"/>
          </w:tcPr>
          <w:p w14:paraId="63B1228F" w14:textId="1366424A" w:rsidR="00B80020" w:rsidRPr="005C7AFC" w:rsidRDefault="005C7AFC" w:rsidP="00FA44D4">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3</w:t>
            </w:r>
            <w:r w:rsidR="00C16A56">
              <w:rPr>
                <w:rFonts w:ascii="Arial" w:hAnsi="Arial" w:cs="Arial"/>
                <w:b/>
                <w:bCs/>
                <w:sz w:val="22"/>
                <w:szCs w:val="22"/>
                <w:lang w:eastAsia="en-US"/>
              </w:rPr>
              <w:t>3</w:t>
            </w:r>
            <w:r w:rsidRPr="005C7AFC">
              <w:rPr>
                <w:rFonts w:ascii="Arial" w:hAnsi="Arial" w:cs="Arial"/>
                <w:b/>
                <w:bCs/>
                <w:sz w:val="22"/>
                <w:szCs w:val="22"/>
                <w:lang w:eastAsia="en-US"/>
              </w:rPr>
              <w:t>.</w:t>
            </w:r>
            <w:r w:rsidR="00C16A56">
              <w:rPr>
                <w:rFonts w:ascii="Arial" w:hAnsi="Arial" w:cs="Arial"/>
                <w:b/>
                <w:bCs/>
                <w:sz w:val="22"/>
                <w:szCs w:val="22"/>
                <w:lang w:eastAsia="en-US"/>
              </w:rPr>
              <w:t>2</w:t>
            </w:r>
            <w:r w:rsidRPr="005C7AFC">
              <w:rPr>
                <w:rFonts w:ascii="Arial" w:hAnsi="Arial" w:cs="Arial"/>
                <w:b/>
                <w:bCs/>
                <w:sz w:val="22"/>
                <w:szCs w:val="22"/>
                <w:lang w:eastAsia="en-US"/>
              </w:rPr>
              <w:t>% (-</w:t>
            </w:r>
            <w:r w:rsidR="00541888">
              <w:rPr>
                <w:rFonts w:ascii="Arial" w:hAnsi="Arial" w:cs="Arial"/>
                <w:b/>
                <w:bCs/>
                <w:sz w:val="22"/>
                <w:szCs w:val="22"/>
                <w:lang w:eastAsia="en-US"/>
              </w:rPr>
              <w:t>7.8</w:t>
            </w:r>
            <w:r w:rsidRPr="005C7AFC">
              <w:rPr>
                <w:rFonts w:ascii="Arial" w:hAnsi="Arial" w:cs="Arial"/>
                <w:b/>
                <w:bCs/>
                <w:sz w:val="22"/>
                <w:szCs w:val="22"/>
                <w:lang w:eastAsia="en-US"/>
              </w:rPr>
              <w:t>%)</w:t>
            </w:r>
          </w:p>
        </w:tc>
      </w:tr>
      <w:tr w:rsidR="00B80020" w14:paraId="6831A6D9" w14:textId="77777777" w:rsidTr="00FA44D4">
        <w:tc>
          <w:tcPr>
            <w:tcW w:w="4986" w:type="dxa"/>
          </w:tcPr>
          <w:p w14:paraId="7B0289C3" w14:textId="77777777" w:rsidR="00B80020" w:rsidRDefault="00B80020" w:rsidP="00FA44D4">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Liberal Party</w:t>
            </w:r>
          </w:p>
        </w:tc>
        <w:tc>
          <w:tcPr>
            <w:tcW w:w="4986" w:type="dxa"/>
          </w:tcPr>
          <w:p w14:paraId="2B6BF8B9" w14:textId="73966564" w:rsidR="00B80020" w:rsidRPr="005C7AFC" w:rsidRDefault="005C7AFC" w:rsidP="00FA44D4">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33.</w:t>
            </w:r>
            <w:r w:rsidR="00C16A56">
              <w:rPr>
                <w:rFonts w:ascii="Arial" w:hAnsi="Arial" w:cs="Arial"/>
                <w:b/>
                <w:bCs/>
                <w:sz w:val="22"/>
                <w:szCs w:val="22"/>
                <w:lang w:eastAsia="en-US"/>
              </w:rPr>
              <w:t>5</w:t>
            </w:r>
            <w:r w:rsidRPr="005C7AFC">
              <w:rPr>
                <w:rFonts w:ascii="Arial" w:hAnsi="Arial" w:cs="Arial"/>
                <w:b/>
                <w:bCs/>
                <w:sz w:val="22"/>
                <w:szCs w:val="22"/>
                <w:lang w:eastAsia="en-US"/>
              </w:rPr>
              <w:t>% (+3.</w:t>
            </w:r>
            <w:r w:rsidR="00794E42">
              <w:rPr>
                <w:rFonts w:ascii="Arial" w:hAnsi="Arial" w:cs="Arial"/>
                <w:b/>
                <w:bCs/>
                <w:sz w:val="22"/>
                <w:szCs w:val="22"/>
                <w:lang w:eastAsia="en-US"/>
              </w:rPr>
              <w:t>4</w:t>
            </w:r>
            <w:r w:rsidRPr="005C7AFC">
              <w:rPr>
                <w:rFonts w:ascii="Arial" w:hAnsi="Arial" w:cs="Arial"/>
                <w:b/>
                <w:bCs/>
                <w:sz w:val="22"/>
                <w:szCs w:val="22"/>
                <w:lang w:eastAsia="en-US"/>
              </w:rPr>
              <w:t>%)</w:t>
            </w:r>
          </w:p>
        </w:tc>
      </w:tr>
      <w:tr w:rsidR="00B80020" w14:paraId="7EF9677A" w14:textId="77777777" w:rsidTr="00FA44D4">
        <w:tc>
          <w:tcPr>
            <w:tcW w:w="4986" w:type="dxa"/>
          </w:tcPr>
          <w:p w14:paraId="53DAC446" w14:textId="77777777" w:rsidR="00B80020" w:rsidRDefault="00B80020" w:rsidP="00FA44D4">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Greens</w:t>
            </w:r>
          </w:p>
        </w:tc>
        <w:tc>
          <w:tcPr>
            <w:tcW w:w="4986" w:type="dxa"/>
          </w:tcPr>
          <w:p w14:paraId="0AA88B6C" w14:textId="3FF5709B" w:rsidR="00B80020" w:rsidRPr="005C7AFC" w:rsidRDefault="005C7AFC" w:rsidP="00FA44D4">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11.</w:t>
            </w:r>
            <w:r w:rsidR="008D25F8">
              <w:rPr>
                <w:rFonts w:ascii="Arial" w:hAnsi="Arial" w:cs="Arial"/>
                <w:b/>
                <w:bCs/>
                <w:sz w:val="22"/>
                <w:szCs w:val="22"/>
                <w:lang w:eastAsia="en-US"/>
              </w:rPr>
              <w:t>2</w:t>
            </w:r>
            <w:r w:rsidR="00B80020" w:rsidRPr="005C7AFC">
              <w:rPr>
                <w:rFonts w:ascii="Arial" w:hAnsi="Arial" w:cs="Arial"/>
                <w:b/>
                <w:bCs/>
                <w:sz w:val="22"/>
                <w:szCs w:val="22"/>
                <w:lang w:eastAsia="en-US"/>
              </w:rPr>
              <w:t>%</w:t>
            </w:r>
            <w:r w:rsidRPr="005C7AFC">
              <w:rPr>
                <w:rFonts w:ascii="Arial" w:hAnsi="Arial" w:cs="Arial"/>
                <w:b/>
                <w:bCs/>
                <w:sz w:val="22"/>
                <w:szCs w:val="22"/>
                <w:lang w:eastAsia="en-US"/>
              </w:rPr>
              <w:t xml:space="preserve"> (+</w:t>
            </w:r>
            <w:r w:rsidR="003B66C8">
              <w:rPr>
                <w:rFonts w:ascii="Arial" w:hAnsi="Arial" w:cs="Arial"/>
                <w:b/>
                <w:bCs/>
                <w:sz w:val="22"/>
                <w:szCs w:val="22"/>
                <w:lang w:eastAsia="en-US"/>
              </w:rPr>
              <w:t>1.5</w:t>
            </w:r>
            <w:r w:rsidRPr="005C7AFC">
              <w:rPr>
                <w:rFonts w:ascii="Arial" w:hAnsi="Arial" w:cs="Arial"/>
                <w:b/>
                <w:bCs/>
                <w:sz w:val="22"/>
                <w:szCs w:val="22"/>
                <w:lang w:eastAsia="en-US"/>
              </w:rPr>
              <w:t>%)</w:t>
            </w:r>
          </w:p>
        </w:tc>
      </w:tr>
      <w:tr w:rsidR="00B80020" w14:paraId="345B53A4" w14:textId="77777777" w:rsidTr="00FA44D4">
        <w:tc>
          <w:tcPr>
            <w:tcW w:w="4986" w:type="dxa"/>
          </w:tcPr>
          <w:p w14:paraId="4103AAD5" w14:textId="77777777" w:rsidR="00B80020" w:rsidRDefault="00B80020" w:rsidP="00FA44D4">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The National Party</w:t>
            </w:r>
          </w:p>
        </w:tc>
        <w:tc>
          <w:tcPr>
            <w:tcW w:w="4986" w:type="dxa"/>
          </w:tcPr>
          <w:p w14:paraId="44BD7C6E" w14:textId="54C7FC2F" w:rsidR="00B80020" w:rsidRPr="005C7AFC" w:rsidRDefault="008D25F8" w:rsidP="00FA44D4">
            <w:pPr>
              <w:pStyle w:val="NormalWeb"/>
              <w:spacing w:before="0" w:beforeAutospacing="0" w:after="225" w:afterAutospacing="0"/>
              <w:rPr>
                <w:rFonts w:ascii="Arial" w:hAnsi="Arial" w:cs="Arial"/>
                <w:b/>
                <w:bCs/>
                <w:sz w:val="22"/>
                <w:szCs w:val="22"/>
                <w:lang w:eastAsia="en-US"/>
              </w:rPr>
            </w:pPr>
            <w:r>
              <w:rPr>
                <w:rFonts w:ascii="Arial" w:hAnsi="Arial" w:cs="Arial"/>
                <w:b/>
                <w:bCs/>
                <w:sz w:val="22"/>
                <w:szCs w:val="22"/>
                <w:lang w:eastAsia="en-US"/>
              </w:rPr>
              <w:t>2.8</w:t>
            </w:r>
            <w:r w:rsidR="005C7AFC" w:rsidRPr="005C7AFC">
              <w:rPr>
                <w:rFonts w:ascii="Arial" w:hAnsi="Arial" w:cs="Arial"/>
                <w:b/>
                <w:bCs/>
                <w:sz w:val="22"/>
                <w:szCs w:val="22"/>
                <w:lang w:eastAsia="en-US"/>
              </w:rPr>
              <w:t>% (+0.</w:t>
            </w:r>
            <w:r w:rsidR="003B66C8">
              <w:rPr>
                <w:rFonts w:ascii="Arial" w:hAnsi="Arial" w:cs="Arial"/>
                <w:b/>
                <w:bCs/>
                <w:sz w:val="22"/>
                <w:szCs w:val="22"/>
                <w:lang w:eastAsia="en-US"/>
              </w:rPr>
              <w:t>4</w:t>
            </w:r>
            <w:r w:rsidR="005C7AFC" w:rsidRPr="005C7AFC">
              <w:rPr>
                <w:rFonts w:ascii="Arial" w:hAnsi="Arial" w:cs="Arial"/>
                <w:b/>
                <w:bCs/>
                <w:sz w:val="22"/>
                <w:szCs w:val="22"/>
                <w:lang w:eastAsia="en-US"/>
              </w:rPr>
              <w:t xml:space="preserve">%) </w:t>
            </w:r>
          </w:p>
        </w:tc>
      </w:tr>
      <w:tr w:rsidR="00B80020" w14:paraId="08FE1649" w14:textId="77777777" w:rsidTr="00FA44D4">
        <w:tc>
          <w:tcPr>
            <w:tcW w:w="4986" w:type="dxa"/>
          </w:tcPr>
          <w:p w14:paraId="2EA47F97" w14:textId="77777777" w:rsidR="00B80020" w:rsidRDefault="00B80020" w:rsidP="00FA44D4">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One Nation</w:t>
            </w:r>
          </w:p>
        </w:tc>
        <w:tc>
          <w:tcPr>
            <w:tcW w:w="4986" w:type="dxa"/>
          </w:tcPr>
          <w:p w14:paraId="77BF827E" w14:textId="3A88BE00" w:rsidR="00B80020" w:rsidRPr="005C7AFC" w:rsidRDefault="005C7AFC" w:rsidP="00FA44D4">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5.3% (+1.4</w:t>
            </w:r>
            <w:r w:rsidR="00B80020" w:rsidRPr="005C7AFC">
              <w:rPr>
                <w:rFonts w:ascii="Arial" w:hAnsi="Arial" w:cs="Arial"/>
                <w:b/>
                <w:bCs/>
                <w:sz w:val="22"/>
                <w:szCs w:val="22"/>
                <w:lang w:eastAsia="en-US"/>
              </w:rPr>
              <w:t>%</w:t>
            </w:r>
            <w:r w:rsidRPr="005C7AFC">
              <w:rPr>
                <w:rFonts w:ascii="Arial" w:hAnsi="Arial" w:cs="Arial"/>
                <w:b/>
                <w:bCs/>
                <w:sz w:val="22"/>
                <w:szCs w:val="22"/>
                <w:lang w:eastAsia="en-US"/>
              </w:rPr>
              <w:t xml:space="preserve">) </w:t>
            </w:r>
          </w:p>
        </w:tc>
      </w:tr>
      <w:tr w:rsidR="00B80020" w14:paraId="43ABB1F7" w14:textId="77777777" w:rsidTr="00FA44D4">
        <w:tc>
          <w:tcPr>
            <w:tcW w:w="4986" w:type="dxa"/>
          </w:tcPr>
          <w:p w14:paraId="16A9A166" w14:textId="77777777" w:rsidR="00B80020" w:rsidRDefault="00B80020" w:rsidP="00FA44D4">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Other</w:t>
            </w:r>
          </w:p>
        </w:tc>
        <w:tc>
          <w:tcPr>
            <w:tcW w:w="4986" w:type="dxa"/>
          </w:tcPr>
          <w:p w14:paraId="04A18659" w14:textId="22D92A13" w:rsidR="00B80020" w:rsidRPr="005C7AFC" w:rsidRDefault="00B80020" w:rsidP="00FA44D4">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5.</w:t>
            </w:r>
            <w:r w:rsidR="005D69D2">
              <w:rPr>
                <w:rFonts w:ascii="Arial" w:hAnsi="Arial" w:cs="Arial"/>
                <w:b/>
                <w:bCs/>
                <w:sz w:val="22"/>
                <w:szCs w:val="22"/>
                <w:lang w:eastAsia="en-US"/>
              </w:rPr>
              <w:t>1</w:t>
            </w:r>
            <w:r w:rsidRPr="005C7AFC">
              <w:rPr>
                <w:rFonts w:ascii="Arial" w:hAnsi="Arial" w:cs="Arial"/>
                <w:b/>
                <w:bCs/>
                <w:sz w:val="22"/>
                <w:szCs w:val="22"/>
                <w:lang w:eastAsia="en-US"/>
              </w:rPr>
              <w:t>%</w:t>
            </w:r>
            <w:r w:rsidR="005C7AFC" w:rsidRPr="005C7AFC">
              <w:rPr>
                <w:rFonts w:ascii="Arial" w:hAnsi="Arial" w:cs="Arial"/>
                <w:b/>
                <w:bCs/>
                <w:sz w:val="22"/>
                <w:szCs w:val="22"/>
                <w:lang w:eastAsia="en-US"/>
              </w:rPr>
              <w:t xml:space="preserve"> (+0.</w:t>
            </w:r>
            <w:r w:rsidR="004447C3">
              <w:rPr>
                <w:rFonts w:ascii="Arial" w:hAnsi="Arial" w:cs="Arial"/>
                <w:b/>
                <w:bCs/>
                <w:sz w:val="22"/>
                <w:szCs w:val="22"/>
                <w:lang w:eastAsia="en-US"/>
              </w:rPr>
              <w:t>1</w:t>
            </w:r>
            <w:r w:rsidR="005C7AFC" w:rsidRPr="005C7AFC">
              <w:rPr>
                <w:rFonts w:ascii="Arial" w:hAnsi="Arial" w:cs="Arial"/>
                <w:b/>
                <w:bCs/>
                <w:sz w:val="22"/>
                <w:szCs w:val="22"/>
                <w:lang w:eastAsia="en-US"/>
              </w:rPr>
              <w:t>%)</w:t>
            </w:r>
          </w:p>
        </w:tc>
      </w:tr>
      <w:tr w:rsidR="00B80020" w14:paraId="027E1AD5" w14:textId="77777777" w:rsidTr="00FA44D4">
        <w:tc>
          <w:tcPr>
            <w:tcW w:w="4986" w:type="dxa"/>
          </w:tcPr>
          <w:p w14:paraId="2CD71BF6" w14:textId="77777777" w:rsidR="00B80020" w:rsidRDefault="00B80020" w:rsidP="00FA44D4">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Prefer not to say</w:t>
            </w:r>
          </w:p>
        </w:tc>
        <w:tc>
          <w:tcPr>
            <w:tcW w:w="4986" w:type="dxa"/>
          </w:tcPr>
          <w:p w14:paraId="53586DEE" w14:textId="46889FD7" w:rsidR="00B80020" w:rsidRPr="005C7AFC" w:rsidRDefault="005C7AFC" w:rsidP="00FA44D4">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9.</w:t>
            </w:r>
            <w:r w:rsidR="005D69D2">
              <w:rPr>
                <w:rFonts w:ascii="Arial" w:hAnsi="Arial" w:cs="Arial"/>
                <w:b/>
                <w:bCs/>
                <w:sz w:val="22"/>
                <w:szCs w:val="22"/>
                <w:lang w:eastAsia="en-US"/>
              </w:rPr>
              <w:t>0</w:t>
            </w:r>
            <w:r w:rsidRPr="005C7AFC">
              <w:rPr>
                <w:rFonts w:ascii="Arial" w:hAnsi="Arial" w:cs="Arial"/>
                <w:b/>
                <w:bCs/>
                <w:sz w:val="22"/>
                <w:szCs w:val="22"/>
                <w:lang w:eastAsia="en-US"/>
              </w:rPr>
              <w:t>% (+1.</w:t>
            </w:r>
            <w:r w:rsidR="0072093A">
              <w:rPr>
                <w:rFonts w:ascii="Arial" w:hAnsi="Arial" w:cs="Arial"/>
                <w:b/>
                <w:bCs/>
                <w:sz w:val="22"/>
                <w:szCs w:val="22"/>
                <w:lang w:eastAsia="en-US"/>
              </w:rPr>
              <w:t>0</w:t>
            </w:r>
            <w:r w:rsidRPr="005C7AFC">
              <w:rPr>
                <w:rFonts w:ascii="Arial" w:hAnsi="Arial" w:cs="Arial"/>
                <w:b/>
                <w:bCs/>
                <w:sz w:val="22"/>
                <w:szCs w:val="22"/>
                <w:lang w:eastAsia="en-US"/>
              </w:rPr>
              <w:t>%)</w:t>
            </w:r>
          </w:p>
        </w:tc>
      </w:tr>
    </w:tbl>
    <w:p w14:paraId="793A895D" w14:textId="3940990A" w:rsidR="00B80020" w:rsidRDefault="00B80020" w:rsidP="00E836FE">
      <w:pPr>
        <w:pStyle w:val="NormalWeb"/>
        <w:shd w:val="clear" w:color="auto" w:fill="FFFFFF" w:themeFill="accent6"/>
        <w:spacing w:before="0" w:beforeAutospacing="0" w:after="225" w:afterAutospacing="0"/>
        <w:rPr>
          <w:rFonts w:ascii="Arial" w:hAnsi="Arial" w:cs="Arial"/>
          <w:sz w:val="22"/>
          <w:szCs w:val="22"/>
          <w:lang w:eastAsia="en-US"/>
        </w:rPr>
      </w:pPr>
    </w:p>
    <w:tbl>
      <w:tblPr>
        <w:tblStyle w:val="Wesleycyan"/>
        <w:tblW w:w="0" w:type="auto"/>
        <w:tblLook w:val="04A0" w:firstRow="1" w:lastRow="0" w:firstColumn="1" w:lastColumn="0" w:noHBand="0" w:noVBand="1"/>
      </w:tblPr>
      <w:tblGrid>
        <w:gridCol w:w="4986"/>
        <w:gridCol w:w="4986"/>
      </w:tblGrid>
      <w:tr w:rsidR="005C7AFC" w14:paraId="0C907FF0" w14:textId="77777777" w:rsidTr="00FA44D4">
        <w:trPr>
          <w:cnfStyle w:val="100000000000" w:firstRow="1" w:lastRow="0" w:firstColumn="0" w:lastColumn="0" w:oddVBand="0" w:evenVBand="0" w:oddHBand="0" w:evenHBand="0" w:firstRowFirstColumn="0" w:firstRowLastColumn="0" w:lastRowFirstColumn="0" w:lastRowLastColumn="0"/>
        </w:trPr>
        <w:tc>
          <w:tcPr>
            <w:tcW w:w="9972" w:type="dxa"/>
            <w:gridSpan w:val="2"/>
          </w:tcPr>
          <w:p w14:paraId="51142306" w14:textId="2858E4FF" w:rsidR="005C7AFC" w:rsidRDefault="005C7AFC"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lastRenderedPageBreak/>
              <w:t xml:space="preserve">Are you </w:t>
            </w:r>
            <w:proofErr w:type="gramStart"/>
            <w:r>
              <w:rPr>
                <w:rFonts w:ascii="Arial" w:hAnsi="Arial" w:cs="Arial"/>
                <w:sz w:val="22"/>
                <w:szCs w:val="22"/>
                <w:lang w:eastAsia="en-US"/>
              </w:rPr>
              <w:t>more or less likely</w:t>
            </w:r>
            <w:proofErr w:type="gramEnd"/>
            <w:r>
              <w:rPr>
                <w:rFonts w:ascii="Arial" w:hAnsi="Arial" w:cs="Arial"/>
                <w:sz w:val="22"/>
                <w:szCs w:val="22"/>
                <w:lang w:eastAsia="en-US"/>
              </w:rPr>
              <w:t xml:space="preserve"> to vote for a political party which introduces gambling reform?</w:t>
            </w:r>
          </w:p>
        </w:tc>
      </w:tr>
      <w:tr w:rsidR="005C7AFC" w14:paraId="4F93BED4" w14:textId="77777777" w:rsidTr="005C7AFC">
        <w:tc>
          <w:tcPr>
            <w:tcW w:w="4986" w:type="dxa"/>
          </w:tcPr>
          <w:p w14:paraId="1E88DD1A" w14:textId="36303C31" w:rsidR="005C7AFC" w:rsidRDefault="005C7AFC"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More likely</w:t>
            </w:r>
          </w:p>
        </w:tc>
        <w:tc>
          <w:tcPr>
            <w:tcW w:w="4986" w:type="dxa"/>
          </w:tcPr>
          <w:p w14:paraId="0396E9CB" w14:textId="09A474A6" w:rsidR="005C7AFC" w:rsidRPr="005C7AFC" w:rsidRDefault="005C7AFC" w:rsidP="00E836FE">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3</w:t>
            </w:r>
            <w:r w:rsidR="005D69D2">
              <w:rPr>
                <w:rFonts w:ascii="Arial" w:hAnsi="Arial" w:cs="Arial"/>
                <w:b/>
                <w:bCs/>
                <w:sz w:val="22"/>
                <w:szCs w:val="22"/>
                <w:lang w:eastAsia="en-US"/>
              </w:rPr>
              <w:t>6</w:t>
            </w:r>
            <w:r w:rsidRPr="005C7AFC">
              <w:rPr>
                <w:rFonts w:ascii="Arial" w:hAnsi="Arial" w:cs="Arial"/>
                <w:b/>
                <w:bCs/>
                <w:sz w:val="22"/>
                <w:szCs w:val="22"/>
                <w:lang w:eastAsia="en-US"/>
              </w:rPr>
              <w:t>.</w:t>
            </w:r>
            <w:r w:rsidR="005D69D2">
              <w:rPr>
                <w:rFonts w:ascii="Arial" w:hAnsi="Arial" w:cs="Arial"/>
                <w:b/>
                <w:bCs/>
                <w:sz w:val="22"/>
                <w:szCs w:val="22"/>
                <w:lang w:eastAsia="en-US"/>
              </w:rPr>
              <w:t>6</w:t>
            </w:r>
            <w:r w:rsidRPr="005C7AFC">
              <w:rPr>
                <w:rFonts w:ascii="Arial" w:hAnsi="Arial" w:cs="Arial"/>
                <w:b/>
                <w:bCs/>
                <w:sz w:val="22"/>
                <w:szCs w:val="22"/>
                <w:lang w:eastAsia="en-US"/>
              </w:rPr>
              <w:t>%</w:t>
            </w:r>
          </w:p>
        </w:tc>
      </w:tr>
      <w:tr w:rsidR="005C7AFC" w14:paraId="4EE10A30" w14:textId="77777777" w:rsidTr="005C7AFC">
        <w:tc>
          <w:tcPr>
            <w:tcW w:w="4986" w:type="dxa"/>
          </w:tcPr>
          <w:p w14:paraId="720C99B0" w14:textId="2473957A" w:rsidR="005C7AFC" w:rsidRDefault="005C7AFC"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Less likely</w:t>
            </w:r>
          </w:p>
        </w:tc>
        <w:tc>
          <w:tcPr>
            <w:tcW w:w="4986" w:type="dxa"/>
          </w:tcPr>
          <w:p w14:paraId="6870EA7F" w14:textId="15A54276" w:rsidR="005C7AFC" w:rsidRPr="005C7AFC" w:rsidRDefault="005C7AFC" w:rsidP="00E836FE">
            <w:pPr>
              <w:pStyle w:val="NormalWeb"/>
              <w:spacing w:before="0" w:beforeAutospacing="0" w:after="225" w:afterAutospacing="0"/>
              <w:rPr>
                <w:rFonts w:ascii="Arial" w:hAnsi="Arial" w:cs="Arial"/>
                <w:b/>
                <w:bCs/>
                <w:sz w:val="22"/>
                <w:szCs w:val="22"/>
                <w:lang w:eastAsia="en-US"/>
              </w:rPr>
            </w:pPr>
            <w:r w:rsidRPr="005C7AFC">
              <w:rPr>
                <w:rFonts w:ascii="Arial" w:hAnsi="Arial" w:cs="Arial"/>
                <w:b/>
                <w:bCs/>
                <w:sz w:val="22"/>
                <w:szCs w:val="22"/>
                <w:lang w:eastAsia="en-US"/>
              </w:rPr>
              <w:t>1</w:t>
            </w:r>
            <w:r w:rsidR="005D69D2">
              <w:rPr>
                <w:rFonts w:ascii="Arial" w:hAnsi="Arial" w:cs="Arial"/>
                <w:b/>
                <w:bCs/>
                <w:sz w:val="22"/>
                <w:szCs w:val="22"/>
                <w:lang w:eastAsia="en-US"/>
              </w:rPr>
              <w:t>4</w:t>
            </w:r>
            <w:r w:rsidRPr="005C7AFC">
              <w:rPr>
                <w:rFonts w:ascii="Arial" w:hAnsi="Arial" w:cs="Arial"/>
                <w:b/>
                <w:bCs/>
                <w:sz w:val="22"/>
                <w:szCs w:val="22"/>
                <w:lang w:eastAsia="en-US"/>
              </w:rPr>
              <w:t>.</w:t>
            </w:r>
            <w:r w:rsidR="005D69D2">
              <w:rPr>
                <w:rFonts w:ascii="Arial" w:hAnsi="Arial" w:cs="Arial"/>
                <w:b/>
                <w:bCs/>
                <w:sz w:val="22"/>
                <w:szCs w:val="22"/>
                <w:lang w:eastAsia="en-US"/>
              </w:rPr>
              <w:t>3</w:t>
            </w:r>
            <w:r w:rsidRPr="005C7AFC">
              <w:rPr>
                <w:rFonts w:ascii="Arial" w:hAnsi="Arial" w:cs="Arial"/>
                <w:b/>
                <w:bCs/>
                <w:sz w:val="22"/>
                <w:szCs w:val="22"/>
                <w:lang w:eastAsia="en-US"/>
              </w:rPr>
              <w:t>%</w:t>
            </w:r>
          </w:p>
        </w:tc>
      </w:tr>
      <w:tr w:rsidR="005C7AFC" w14:paraId="43C2C6E5" w14:textId="77777777" w:rsidTr="005C7AFC">
        <w:tc>
          <w:tcPr>
            <w:tcW w:w="4986" w:type="dxa"/>
          </w:tcPr>
          <w:p w14:paraId="2A50BD8A" w14:textId="645AF63A" w:rsidR="005C7AFC" w:rsidRDefault="005C7AFC" w:rsidP="00E836FE">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The same</w:t>
            </w:r>
          </w:p>
        </w:tc>
        <w:tc>
          <w:tcPr>
            <w:tcW w:w="4986" w:type="dxa"/>
          </w:tcPr>
          <w:p w14:paraId="76841266" w14:textId="1518A429" w:rsidR="005C7AFC" w:rsidRPr="005C7AFC" w:rsidRDefault="00926BD9" w:rsidP="00E836FE">
            <w:pPr>
              <w:pStyle w:val="NormalWeb"/>
              <w:spacing w:before="0" w:beforeAutospacing="0" w:after="225" w:afterAutospacing="0"/>
              <w:rPr>
                <w:rFonts w:ascii="Arial" w:hAnsi="Arial" w:cs="Arial"/>
                <w:b/>
                <w:bCs/>
                <w:sz w:val="22"/>
                <w:szCs w:val="22"/>
                <w:lang w:eastAsia="en-US"/>
              </w:rPr>
            </w:pPr>
            <w:r>
              <w:rPr>
                <w:rFonts w:ascii="Arial" w:hAnsi="Arial" w:cs="Arial"/>
                <w:b/>
                <w:bCs/>
                <w:sz w:val="22"/>
                <w:szCs w:val="22"/>
                <w:lang w:eastAsia="en-US"/>
              </w:rPr>
              <w:t>49</w:t>
            </w:r>
            <w:r w:rsidR="005C7AFC" w:rsidRPr="005C7AFC">
              <w:rPr>
                <w:rFonts w:ascii="Arial" w:hAnsi="Arial" w:cs="Arial"/>
                <w:b/>
                <w:bCs/>
                <w:sz w:val="22"/>
                <w:szCs w:val="22"/>
                <w:lang w:eastAsia="en-US"/>
              </w:rPr>
              <w:t>.</w:t>
            </w:r>
            <w:r>
              <w:rPr>
                <w:rFonts w:ascii="Arial" w:hAnsi="Arial" w:cs="Arial"/>
                <w:b/>
                <w:bCs/>
                <w:sz w:val="22"/>
                <w:szCs w:val="22"/>
                <w:lang w:eastAsia="en-US"/>
              </w:rPr>
              <w:t>2</w:t>
            </w:r>
            <w:r w:rsidR="005C7AFC" w:rsidRPr="005C7AFC">
              <w:rPr>
                <w:rFonts w:ascii="Arial" w:hAnsi="Arial" w:cs="Arial"/>
                <w:b/>
                <w:bCs/>
                <w:sz w:val="22"/>
                <w:szCs w:val="22"/>
                <w:lang w:eastAsia="en-US"/>
              </w:rPr>
              <w:t>%</w:t>
            </w:r>
          </w:p>
        </w:tc>
      </w:tr>
    </w:tbl>
    <w:p w14:paraId="7E3BE195" w14:textId="77777777" w:rsidR="005C7AFC" w:rsidRDefault="005C7AFC" w:rsidP="00E836FE">
      <w:pPr>
        <w:pStyle w:val="NormalWeb"/>
        <w:shd w:val="clear" w:color="auto" w:fill="FFFFFF" w:themeFill="accent6"/>
        <w:spacing w:before="0" w:beforeAutospacing="0" w:after="225" w:afterAutospacing="0"/>
        <w:rPr>
          <w:rFonts w:ascii="Arial" w:hAnsi="Arial" w:cs="Arial"/>
          <w:sz w:val="22"/>
          <w:szCs w:val="22"/>
          <w:lang w:eastAsia="en-US"/>
        </w:rPr>
      </w:pPr>
    </w:p>
    <w:sectPr w:rsidR="005C7AFC" w:rsidSect="005F4EEC">
      <w:headerReference w:type="default" r:id="rId14"/>
      <w:footerReference w:type="default" r:id="rId15"/>
      <w:headerReference w:type="first" r:id="rId16"/>
      <w:footerReference w:type="first" r:id="rId17"/>
      <w:pgSz w:w="11900" w:h="16840" w:code="9"/>
      <w:pgMar w:top="2835" w:right="964" w:bottom="454" w:left="964" w:header="851"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88C90" w14:textId="77777777" w:rsidR="003847E4" w:rsidRDefault="003847E4">
      <w:r>
        <w:separator/>
      </w:r>
    </w:p>
  </w:endnote>
  <w:endnote w:type="continuationSeparator" w:id="0">
    <w:p w14:paraId="4AAC2215" w14:textId="77777777" w:rsidR="003847E4" w:rsidRDefault="003847E4">
      <w:r>
        <w:continuationSeparator/>
      </w:r>
    </w:p>
  </w:endnote>
  <w:endnote w:type="continuationNotice" w:id="1">
    <w:p w14:paraId="66B5437C" w14:textId="77777777" w:rsidR="003847E4" w:rsidRDefault="00384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 LT 55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5A42" w14:textId="77777777" w:rsidR="00A9029F" w:rsidRDefault="00CA39D1">
    <w:pPr>
      <w:pStyle w:val="Footer"/>
    </w:pPr>
    <w:r>
      <w:t>Document Name</w:t>
    </w:r>
    <w:r w:rsidR="00E41A8E" w:rsidRPr="00E41A8E">
      <w:ptab w:relativeTo="margin" w:alignment="right" w:leader="none"/>
    </w:r>
    <w:r w:rsidR="00E41A8E" w:rsidRPr="00E41A8E">
      <w:t xml:space="preserve">Page </w:t>
    </w:r>
    <w:r w:rsidR="00E41A8E" w:rsidRPr="00E41A8E">
      <w:fldChar w:fldCharType="begin"/>
    </w:r>
    <w:r w:rsidR="00E41A8E" w:rsidRPr="00E41A8E">
      <w:instrText xml:space="preserve"> PAGE  \* Arabic  \* MERGEFORMAT </w:instrText>
    </w:r>
    <w:r w:rsidR="00E41A8E" w:rsidRPr="00E41A8E">
      <w:fldChar w:fldCharType="separate"/>
    </w:r>
    <w:r w:rsidR="00A237C9">
      <w:rPr>
        <w:noProof/>
      </w:rPr>
      <w:t>1</w:t>
    </w:r>
    <w:r w:rsidR="00E41A8E" w:rsidRPr="00E41A8E">
      <w:fldChar w:fldCharType="end"/>
    </w:r>
    <w:r w:rsidR="00E41A8E" w:rsidRPr="00E41A8E">
      <w:t xml:space="preserve"> of </w:t>
    </w:r>
    <w:r w:rsidR="003847E4">
      <w:rPr>
        <w:noProof/>
      </w:rPr>
      <w:fldChar w:fldCharType="begin"/>
    </w:r>
    <w:r w:rsidR="003847E4">
      <w:rPr>
        <w:noProof/>
      </w:rPr>
      <w:instrText>NUMPAGES  \* Arabic  \* MERGEFORMAT</w:instrText>
    </w:r>
    <w:r w:rsidR="003847E4">
      <w:rPr>
        <w:noProof/>
      </w:rPr>
      <w:fldChar w:fldCharType="separate"/>
    </w:r>
    <w:r w:rsidR="00A237C9">
      <w:rPr>
        <w:noProof/>
      </w:rPr>
      <w:t>1</w:t>
    </w:r>
    <w:r w:rsidR="003847E4">
      <w:rPr>
        <w:noProof/>
      </w:rPr>
      <w:fldChar w:fldCharType="end"/>
    </w:r>
  </w:p>
  <w:p w14:paraId="68959A99" w14:textId="77777777" w:rsidR="00E41A8E" w:rsidRPr="00E41A8E" w:rsidRDefault="00E41A8E">
    <w:pPr>
      <w:pStyle w:val="Footer"/>
    </w:pPr>
    <w: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AAF6D" w14:textId="77777777" w:rsidR="00CB003E" w:rsidRDefault="00CB003E" w:rsidP="00CB003E">
    <w:pPr>
      <w:pStyle w:val="Footer"/>
    </w:pPr>
    <w:r>
      <w:t>Document Name</w:t>
    </w:r>
    <w:r w:rsidRPr="00E41A8E">
      <w:ptab w:relativeTo="margin" w:alignment="right" w:leader="none"/>
    </w:r>
    <w:r w:rsidRPr="00E41A8E">
      <w:t xml:space="preserve">Page </w:t>
    </w:r>
    <w:r w:rsidRPr="00E41A8E">
      <w:fldChar w:fldCharType="begin"/>
    </w:r>
    <w:r w:rsidRPr="00E41A8E">
      <w:instrText xml:space="preserve"> PAGE  \* Arabic  \* MERGEFORMAT </w:instrText>
    </w:r>
    <w:r w:rsidRPr="00E41A8E">
      <w:fldChar w:fldCharType="separate"/>
    </w:r>
    <w:r w:rsidR="00A237C9">
      <w:rPr>
        <w:noProof/>
      </w:rPr>
      <w:t>1</w:t>
    </w:r>
    <w:r w:rsidRPr="00E41A8E">
      <w:fldChar w:fldCharType="end"/>
    </w:r>
    <w:r w:rsidRPr="00E41A8E">
      <w:t xml:space="preserve"> of </w:t>
    </w:r>
    <w:r>
      <w:rPr>
        <w:noProof/>
      </w:rPr>
      <w:fldChar w:fldCharType="begin"/>
    </w:r>
    <w:r>
      <w:rPr>
        <w:noProof/>
      </w:rPr>
      <w:instrText xml:space="preserve"> NUMPAGES  \* Arabic  \* MERGEFORMAT </w:instrText>
    </w:r>
    <w:r>
      <w:rPr>
        <w:noProof/>
      </w:rPr>
      <w:fldChar w:fldCharType="separate"/>
    </w:r>
    <w:r w:rsidR="00A237C9">
      <w:rPr>
        <w:noProof/>
      </w:rPr>
      <w:t>1</w:t>
    </w:r>
    <w:r>
      <w:rPr>
        <w:noProof/>
      </w:rPr>
      <w:fldChar w:fldCharType="end"/>
    </w:r>
  </w:p>
  <w:p w14:paraId="0838DFD0" w14:textId="77777777" w:rsidR="00CB003E" w:rsidRDefault="00CB003E">
    <w:pPr>
      <w:pStyle w:val="Footer"/>
    </w:pPr>
    <w: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A5AB" w14:textId="77777777" w:rsidR="003847E4" w:rsidRDefault="003847E4">
      <w:r>
        <w:separator/>
      </w:r>
    </w:p>
  </w:footnote>
  <w:footnote w:type="continuationSeparator" w:id="0">
    <w:p w14:paraId="3A6CCC66" w14:textId="77777777" w:rsidR="003847E4" w:rsidRDefault="003847E4">
      <w:r>
        <w:continuationSeparator/>
      </w:r>
    </w:p>
  </w:footnote>
  <w:footnote w:type="continuationNotice" w:id="1">
    <w:p w14:paraId="092DB557" w14:textId="77777777" w:rsidR="003847E4" w:rsidRDefault="00384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98A1" w14:textId="77777777" w:rsidR="00E41A8E" w:rsidRDefault="00A9029F" w:rsidP="00E41A8E">
    <w:pPr>
      <w:pStyle w:val="Header"/>
      <w:jc w:val="right"/>
    </w:pPr>
    <w:r>
      <w:rPr>
        <w:noProof/>
      </w:rPr>
      <w:drawing>
        <wp:anchor distT="0" distB="0" distL="114300" distR="114300" simplePos="0" relativeHeight="251658240" behindDoc="0" locked="0" layoutInCell="0" allowOverlap="1" wp14:anchorId="54A1C129" wp14:editId="5C7C34FC">
          <wp:simplePos x="0" y="0"/>
          <wp:positionH relativeFrom="page">
            <wp:posOffset>540385</wp:posOffset>
          </wp:positionH>
          <wp:positionV relativeFrom="page">
            <wp:posOffset>540385</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9448" w14:textId="77777777" w:rsidR="00CB003E" w:rsidRDefault="00CB003E" w:rsidP="00CB003E">
    <w:pPr>
      <w:pStyle w:val="Header"/>
      <w:jc w:val="right"/>
    </w:pPr>
    <w:r>
      <w:rPr>
        <w:noProof/>
      </w:rPr>
      <w:drawing>
        <wp:anchor distT="0" distB="0" distL="114300" distR="114300" simplePos="0" relativeHeight="251658241" behindDoc="0" locked="0" layoutInCell="0" allowOverlap="1" wp14:anchorId="24098163" wp14:editId="1BB584A4">
          <wp:simplePos x="0" y="0"/>
          <wp:positionH relativeFrom="page">
            <wp:posOffset>540385</wp:posOffset>
          </wp:positionH>
          <wp:positionV relativeFrom="page">
            <wp:posOffset>540385</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0A8B9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DDC691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E4C9E58"/>
    <w:lvl w:ilvl="0">
      <w:start w:val="1"/>
      <w:numFmt w:val="decimal"/>
      <w:pStyle w:val="ListNumber"/>
      <w:lvlText w:val="%1"/>
      <w:lvlJc w:val="left"/>
      <w:pPr>
        <w:ind w:left="360" w:hanging="360"/>
      </w:pPr>
      <w:rPr>
        <w:rFonts w:ascii="Arial" w:hAnsi="Arial" w:cs="Arial" w:hint="default"/>
        <w:sz w:val="22"/>
      </w:rPr>
    </w:lvl>
  </w:abstractNum>
  <w:abstractNum w:abstractNumId="3" w15:restartNumberingAfterBreak="0">
    <w:nsid w:val="03364DB8"/>
    <w:multiLevelType w:val="multilevel"/>
    <w:tmpl w:val="A6F6A492"/>
    <w:lvl w:ilvl="0">
      <w:start w:val="1"/>
      <w:numFmt w:val="bullet"/>
      <w:lvlText w:val=""/>
      <w:lvlJc w:val="left"/>
      <w:pPr>
        <w:ind w:left="1074" w:hanging="360"/>
      </w:pPr>
      <w:rPr>
        <w:rFonts w:ascii="Symbol" w:hAnsi="Symbol" w:hint="default"/>
        <w:color w:val="D40F7D" w:themeColor="accent1"/>
      </w:rPr>
    </w:lvl>
    <w:lvl w:ilvl="1">
      <w:start w:val="1"/>
      <w:numFmt w:val="bullet"/>
      <w:lvlText w:val=""/>
      <w:lvlJc w:val="left"/>
      <w:pPr>
        <w:ind w:left="1434" w:hanging="360"/>
      </w:pPr>
      <w:rPr>
        <w:rFonts w:ascii="Symbol" w:hAnsi="Symbol" w:hint="default"/>
        <w:color w:val="auto"/>
      </w:rPr>
    </w:lvl>
    <w:lvl w:ilvl="2">
      <w:start w:val="1"/>
      <w:numFmt w:val="bullet"/>
      <w:lvlText w:val=""/>
      <w:lvlJc w:val="left"/>
      <w:pPr>
        <w:ind w:left="1794" w:hanging="360"/>
      </w:pPr>
      <w:rPr>
        <w:rFonts w:ascii="Symbol" w:hAnsi="Symbol" w:hint="default"/>
        <w:color w:val="D40F7D" w:themeColor="accent1"/>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4" w15:restartNumberingAfterBreak="0">
    <w:nsid w:val="05DC7064"/>
    <w:multiLevelType w:val="hybridMultilevel"/>
    <w:tmpl w:val="9774D8CE"/>
    <w:lvl w:ilvl="0" w:tplc="D4AEBB62">
      <w:start w:val="1"/>
      <w:numFmt w:val="lowerLetter"/>
      <w:pStyle w:val="List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BD39A7"/>
    <w:multiLevelType w:val="multilevel"/>
    <w:tmpl w:val="C0306D1C"/>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Symbol" w:hAnsi="Symbol" w:hint="default"/>
        <w:color w:val="auto"/>
      </w:rPr>
    </w:lvl>
    <w:lvl w:ilvl="3">
      <w:start w:val="1"/>
      <w:numFmt w:val="bullet"/>
      <w:lvlText w:val=""/>
      <w:lvlJc w:val="left"/>
      <w:pPr>
        <w:ind w:left="2868" w:hanging="360"/>
      </w:pPr>
      <w:rPr>
        <w:rFonts w:ascii="Symbol" w:hAnsi="Symbol" w:hint="default"/>
      </w:rPr>
    </w:lvl>
    <w:lvl w:ilvl="4">
      <w:start w:val="1"/>
      <w:numFmt w:val="bullet"/>
      <w:lvlText w:val=""/>
      <w:lvlJc w:val="left"/>
      <w:pPr>
        <w:ind w:left="3228" w:hanging="360"/>
      </w:pPr>
      <w:rPr>
        <w:rFonts w:ascii="Symbol" w:hAnsi="Symbol"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3948" w:hanging="360"/>
      </w:pPr>
      <w:rPr>
        <w:rFonts w:ascii="Wingdings" w:hAnsi="Wingdings" w:hint="default"/>
      </w:rPr>
    </w:lvl>
    <w:lvl w:ilvl="7">
      <w:start w:val="1"/>
      <w:numFmt w:val="bullet"/>
      <w:lvlText w:val=""/>
      <w:lvlJc w:val="left"/>
      <w:pPr>
        <w:ind w:left="4308" w:hanging="360"/>
      </w:pPr>
      <w:rPr>
        <w:rFonts w:ascii="Symbol" w:hAnsi="Symbol" w:hint="default"/>
      </w:rPr>
    </w:lvl>
    <w:lvl w:ilvl="8">
      <w:start w:val="1"/>
      <w:numFmt w:val="bullet"/>
      <w:lvlText w:val=""/>
      <w:lvlJc w:val="left"/>
      <w:pPr>
        <w:ind w:left="4668" w:hanging="360"/>
      </w:pPr>
      <w:rPr>
        <w:rFonts w:ascii="Symbol" w:hAnsi="Symbol" w:hint="default"/>
      </w:rPr>
    </w:lvl>
  </w:abstractNum>
  <w:abstractNum w:abstractNumId="6" w15:restartNumberingAfterBreak="0">
    <w:nsid w:val="120D34E9"/>
    <w:multiLevelType w:val="multilevel"/>
    <w:tmpl w:val="0FF6BF24"/>
    <w:lvl w:ilvl="0">
      <w:start w:val="1"/>
      <w:numFmt w:val="bullet"/>
      <w:lvlText w:val=""/>
      <w:lvlJc w:val="left"/>
      <w:pPr>
        <w:ind w:left="1074" w:hanging="360"/>
      </w:pPr>
      <w:rPr>
        <w:rFonts w:ascii="Symbol" w:hAnsi="Symbol" w:hint="default"/>
        <w:color w:val="D40F7D" w:themeColor="accent1"/>
      </w:rPr>
    </w:lvl>
    <w:lvl w:ilvl="1">
      <w:start w:val="1"/>
      <w:numFmt w:val="bullet"/>
      <w:lvlText w:val=""/>
      <w:lvlJc w:val="left"/>
      <w:pPr>
        <w:ind w:left="1434" w:hanging="360"/>
      </w:pPr>
      <w:rPr>
        <w:rFonts w:ascii="Symbol" w:hAnsi="Symbol" w:hint="default"/>
        <w:color w:val="D40F7D" w:themeColor="accent1"/>
      </w:rPr>
    </w:lvl>
    <w:lvl w:ilvl="2">
      <w:start w:val="1"/>
      <w:numFmt w:val="bullet"/>
      <w:lvlText w:val=""/>
      <w:lvlJc w:val="left"/>
      <w:pPr>
        <w:ind w:left="1794" w:hanging="360"/>
      </w:pPr>
      <w:rPr>
        <w:rFonts w:ascii="Symbol" w:hAnsi="Symbol" w:hint="default"/>
        <w:color w:val="D40F7D" w:themeColor="accent1"/>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7" w15:restartNumberingAfterBreak="0">
    <w:nsid w:val="19982038"/>
    <w:multiLevelType w:val="hybridMultilevel"/>
    <w:tmpl w:val="335A4D52"/>
    <w:lvl w:ilvl="0" w:tplc="96D28820">
      <w:start w:val="1"/>
      <w:numFmt w:val="decimal"/>
      <w:lvlText w:val="%1."/>
      <w:lvlJc w:val="left"/>
      <w:pPr>
        <w:tabs>
          <w:tab w:val="num" w:pos="454"/>
        </w:tabs>
        <w:ind w:left="0" w:firstLine="0"/>
      </w:pPr>
      <w:rPr>
        <w:rFonts w:hint="default"/>
      </w:rPr>
    </w:lvl>
    <w:lvl w:ilvl="1" w:tplc="CAE65F6E" w:tentative="1">
      <w:start w:val="1"/>
      <w:numFmt w:val="lowerLetter"/>
      <w:lvlText w:val="%2."/>
      <w:lvlJc w:val="left"/>
      <w:pPr>
        <w:tabs>
          <w:tab w:val="num" w:pos="1080"/>
        </w:tabs>
        <w:ind w:left="1080" w:hanging="360"/>
      </w:pPr>
    </w:lvl>
    <w:lvl w:ilvl="2" w:tplc="6FA228B8" w:tentative="1">
      <w:start w:val="1"/>
      <w:numFmt w:val="lowerRoman"/>
      <w:lvlText w:val="%3."/>
      <w:lvlJc w:val="right"/>
      <w:pPr>
        <w:tabs>
          <w:tab w:val="num" w:pos="1800"/>
        </w:tabs>
        <w:ind w:left="1800" w:hanging="180"/>
      </w:pPr>
    </w:lvl>
    <w:lvl w:ilvl="3" w:tplc="73C834B2" w:tentative="1">
      <w:start w:val="1"/>
      <w:numFmt w:val="decimal"/>
      <w:lvlText w:val="%4."/>
      <w:lvlJc w:val="left"/>
      <w:pPr>
        <w:tabs>
          <w:tab w:val="num" w:pos="2520"/>
        </w:tabs>
        <w:ind w:left="2520" w:hanging="360"/>
      </w:pPr>
    </w:lvl>
    <w:lvl w:ilvl="4" w:tplc="E24AF6D8" w:tentative="1">
      <w:start w:val="1"/>
      <w:numFmt w:val="lowerLetter"/>
      <w:lvlText w:val="%5."/>
      <w:lvlJc w:val="left"/>
      <w:pPr>
        <w:tabs>
          <w:tab w:val="num" w:pos="3240"/>
        </w:tabs>
        <w:ind w:left="3240" w:hanging="360"/>
      </w:pPr>
    </w:lvl>
    <w:lvl w:ilvl="5" w:tplc="7E32D9BA" w:tentative="1">
      <w:start w:val="1"/>
      <w:numFmt w:val="lowerRoman"/>
      <w:lvlText w:val="%6."/>
      <w:lvlJc w:val="right"/>
      <w:pPr>
        <w:tabs>
          <w:tab w:val="num" w:pos="3960"/>
        </w:tabs>
        <w:ind w:left="3960" w:hanging="180"/>
      </w:pPr>
    </w:lvl>
    <w:lvl w:ilvl="6" w:tplc="48D4611A" w:tentative="1">
      <w:start w:val="1"/>
      <w:numFmt w:val="decimal"/>
      <w:lvlText w:val="%7."/>
      <w:lvlJc w:val="left"/>
      <w:pPr>
        <w:tabs>
          <w:tab w:val="num" w:pos="4680"/>
        </w:tabs>
        <w:ind w:left="4680" w:hanging="360"/>
      </w:pPr>
    </w:lvl>
    <w:lvl w:ilvl="7" w:tplc="77126718" w:tentative="1">
      <w:start w:val="1"/>
      <w:numFmt w:val="lowerLetter"/>
      <w:lvlText w:val="%8."/>
      <w:lvlJc w:val="left"/>
      <w:pPr>
        <w:tabs>
          <w:tab w:val="num" w:pos="5400"/>
        </w:tabs>
        <w:ind w:left="5400" w:hanging="360"/>
      </w:pPr>
    </w:lvl>
    <w:lvl w:ilvl="8" w:tplc="9A3A2218" w:tentative="1">
      <w:start w:val="1"/>
      <w:numFmt w:val="lowerRoman"/>
      <w:lvlText w:val="%9."/>
      <w:lvlJc w:val="right"/>
      <w:pPr>
        <w:tabs>
          <w:tab w:val="num" w:pos="6120"/>
        </w:tabs>
        <w:ind w:left="6120" w:hanging="180"/>
      </w:pPr>
    </w:lvl>
  </w:abstractNum>
  <w:abstractNum w:abstractNumId="8" w15:restartNumberingAfterBreak="0">
    <w:nsid w:val="1B513788"/>
    <w:multiLevelType w:val="hybridMultilevel"/>
    <w:tmpl w:val="5718CC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4F0A68"/>
    <w:multiLevelType w:val="hybridMultilevel"/>
    <w:tmpl w:val="184090A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25FD0C43"/>
    <w:multiLevelType w:val="hybridMultilevel"/>
    <w:tmpl w:val="25FE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6137A2"/>
    <w:multiLevelType w:val="hybridMultilevel"/>
    <w:tmpl w:val="FBB284F0"/>
    <w:lvl w:ilvl="0" w:tplc="2030513E">
      <w:start w:val="1"/>
      <w:numFmt w:val="bullet"/>
      <w:lvlText w:val=""/>
      <w:lvlJc w:val="left"/>
      <w:pPr>
        <w:tabs>
          <w:tab w:val="num" w:pos="720"/>
        </w:tabs>
        <w:ind w:left="720" w:hanging="360"/>
      </w:pPr>
      <w:rPr>
        <w:rFonts w:ascii="Symbol" w:hAnsi="Symbol" w:hint="default"/>
      </w:rPr>
    </w:lvl>
    <w:lvl w:ilvl="1" w:tplc="0C090019">
      <w:numFmt w:val="bullet"/>
      <w:lvlText w:val="-"/>
      <w:lvlJc w:val="left"/>
      <w:pPr>
        <w:tabs>
          <w:tab w:val="num" w:pos="1440"/>
        </w:tabs>
        <w:ind w:left="1440" w:hanging="360"/>
      </w:pPr>
      <w:rPr>
        <w:rFonts w:ascii="Times New Roman" w:eastAsia="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52F55"/>
    <w:multiLevelType w:val="hybridMultilevel"/>
    <w:tmpl w:val="FB5C8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BC68D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C5487C"/>
    <w:multiLevelType w:val="hybridMultilevel"/>
    <w:tmpl w:val="DEEA359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5" w15:restartNumberingAfterBreak="0">
    <w:nsid w:val="59A263FD"/>
    <w:multiLevelType w:val="hybridMultilevel"/>
    <w:tmpl w:val="4B0A3280"/>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6" w15:restartNumberingAfterBreak="0">
    <w:nsid w:val="5A6E6561"/>
    <w:multiLevelType w:val="hybridMultilevel"/>
    <w:tmpl w:val="B11C06CA"/>
    <w:lvl w:ilvl="0" w:tplc="E4485296">
      <w:start w:val="1"/>
      <w:numFmt w:val="bullet"/>
      <w:lvlText w:val=""/>
      <w:lvlJc w:val="left"/>
      <w:pPr>
        <w:ind w:left="720" w:hanging="360"/>
      </w:pPr>
      <w:rPr>
        <w:rFonts w:ascii="Symbol" w:hAnsi="Symbol" w:hint="default"/>
      </w:rPr>
    </w:lvl>
    <w:lvl w:ilvl="1" w:tplc="B99AC9EE">
      <w:start w:val="1"/>
      <w:numFmt w:val="bullet"/>
      <w:lvlText w:val="o"/>
      <w:lvlJc w:val="left"/>
      <w:pPr>
        <w:ind w:left="1440" w:hanging="360"/>
      </w:pPr>
      <w:rPr>
        <w:rFonts w:ascii="Courier New" w:hAnsi="Courier New" w:hint="default"/>
      </w:rPr>
    </w:lvl>
    <w:lvl w:ilvl="2" w:tplc="3446E83C" w:tentative="1">
      <w:start w:val="1"/>
      <w:numFmt w:val="bullet"/>
      <w:lvlText w:val=""/>
      <w:lvlJc w:val="left"/>
      <w:pPr>
        <w:ind w:left="2160" w:hanging="360"/>
      </w:pPr>
      <w:rPr>
        <w:rFonts w:ascii="Wingdings" w:hAnsi="Wingdings" w:hint="default"/>
      </w:rPr>
    </w:lvl>
    <w:lvl w:ilvl="3" w:tplc="E6E0B92E" w:tentative="1">
      <w:start w:val="1"/>
      <w:numFmt w:val="bullet"/>
      <w:lvlText w:val=""/>
      <w:lvlJc w:val="left"/>
      <w:pPr>
        <w:ind w:left="2880" w:hanging="360"/>
      </w:pPr>
      <w:rPr>
        <w:rFonts w:ascii="Symbol" w:hAnsi="Symbol" w:hint="default"/>
      </w:rPr>
    </w:lvl>
    <w:lvl w:ilvl="4" w:tplc="A19EA34A" w:tentative="1">
      <w:start w:val="1"/>
      <w:numFmt w:val="bullet"/>
      <w:lvlText w:val="o"/>
      <w:lvlJc w:val="left"/>
      <w:pPr>
        <w:ind w:left="3600" w:hanging="360"/>
      </w:pPr>
      <w:rPr>
        <w:rFonts w:ascii="Courier New" w:hAnsi="Courier New" w:hint="default"/>
      </w:rPr>
    </w:lvl>
    <w:lvl w:ilvl="5" w:tplc="CDE216A2" w:tentative="1">
      <w:start w:val="1"/>
      <w:numFmt w:val="bullet"/>
      <w:lvlText w:val=""/>
      <w:lvlJc w:val="left"/>
      <w:pPr>
        <w:ind w:left="4320" w:hanging="360"/>
      </w:pPr>
      <w:rPr>
        <w:rFonts w:ascii="Wingdings" w:hAnsi="Wingdings" w:hint="default"/>
      </w:rPr>
    </w:lvl>
    <w:lvl w:ilvl="6" w:tplc="BABEA654" w:tentative="1">
      <w:start w:val="1"/>
      <w:numFmt w:val="bullet"/>
      <w:lvlText w:val=""/>
      <w:lvlJc w:val="left"/>
      <w:pPr>
        <w:ind w:left="5040" w:hanging="360"/>
      </w:pPr>
      <w:rPr>
        <w:rFonts w:ascii="Symbol" w:hAnsi="Symbol" w:hint="default"/>
      </w:rPr>
    </w:lvl>
    <w:lvl w:ilvl="7" w:tplc="5AA255A6" w:tentative="1">
      <w:start w:val="1"/>
      <w:numFmt w:val="bullet"/>
      <w:lvlText w:val="o"/>
      <w:lvlJc w:val="left"/>
      <w:pPr>
        <w:ind w:left="5760" w:hanging="360"/>
      </w:pPr>
      <w:rPr>
        <w:rFonts w:ascii="Courier New" w:hAnsi="Courier New" w:hint="default"/>
      </w:rPr>
    </w:lvl>
    <w:lvl w:ilvl="8" w:tplc="3F44849A" w:tentative="1">
      <w:start w:val="1"/>
      <w:numFmt w:val="bullet"/>
      <w:lvlText w:val=""/>
      <w:lvlJc w:val="left"/>
      <w:pPr>
        <w:ind w:left="6480" w:hanging="360"/>
      </w:pPr>
      <w:rPr>
        <w:rFonts w:ascii="Wingdings" w:hAnsi="Wingdings" w:hint="default"/>
      </w:rPr>
    </w:lvl>
  </w:abstractNum>
  <w:abstractNum w:abstractNumId="17" w15:restartNumberingAfterBreak="0">
    <w:nsid w:val="5AD4389E"/>
    <w:multiLevelType w:val="hybridMultilevel"/>
    <w:tmpl w:val="932EAFC8"/>
    <w:lvl w:ilvl="0" w:tplc="E850C816">
      <w:start w:val="1"/>
      <w:numFmt w:val="bullet"/>
      <w:lvlText w:val=""/>
      <w:lvlJc w:val="left"/>
      <w:pPr>
        <w:ind w:left="720" w:hanging="360"/>
      </w:pPr>
      <w:rPr>
        <w:rFonts w:ascii="Symbol" w:eastAsia="Arial Unicode M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86D5A2D"/>
    <w:multiLevelType w:val="hybridMultilevel"/>
    <w:tmpl w:val="36E8D74C"/>
    <w:lvl w:ilvl="0" w:tplc="72CA43E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070C4D"/>
    <w:multiLevelType w:val="multilevel"/>
    <w:tmpl w:val="4B5EE8F8"/>
    <w:lvl w:ilvl="0">
      <w:start w:val="1"/>
      <w:numFmt w:val="bullet"/>
      <w:lvlText w:val=""/>
      <w:lvlJc w:val="left"/>
      <w:pPr>
        <w:ind w:left="717" w:hanging="360"/>
      </w:pPr>
      <w:rPr>
        <w:rFonts w:ascii="Symbol" w:hAnsi="Symbol" w:hint="default"/>
        <w:color w:val="D40F7D" w:themeColor="accent1"/>
      </w:rPr>
    </w:lvl>
    <w:lvl w:ilvl="1">
      <w:start w:val="1"/>
      <w:numFmt w:val="bullet"/>
      <w:lvlText w:val=""/>
      <w:lvlJc w:val="left"/>
      <w:pPr>
        <w:ind w:left="1077" w:hanging="360"/>
      </w:pPr>
      <w:rPr>
        <w:rFonts w:ascii="Symbol" w:hAnsi="Symbol" w:hint="default"/>
        <w:color w:val="auto"/>
      </w:rPr>
    </w:lvl>
    <w:lvl w:ilvl="2">
      <w:start w:val="1"/>
      <w:numFmt w:val="bullet"/>
      <w:lvlText w:val=""/>
      <w:lvlJc w:val="left"/>
      <w:pPr>
        <w:ind w:left="1437" w:hanging="360"/>
      </w:pPr>
      <w:rPr>
        <w:rFonts w:ascii="Symbol" w:hAnsi="Symbol" w:hint="default"/>
        <w:color w:val="D40F7D" w:themeColor="accent1"/>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20" w15:restartNumberingAfterBreak="0">
    <w:nsid w:val="74AC2AAE"/>
    <w:multiLevelType w:val="multilevel"/>
    <w:tmpl w:val="135063C0"/>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Symbol" w:hAnsi="Symbol" w:hint="default"/>
        <w:color w:val="auto"/>
      </w:rPr>
    </w:lvl>
    <w:lvl w:ilvl="3">
      <w:start w:val="1"/>
      <w:numFmt w:val="bullet"/>
      <w:lvlText w:val=""/>
      <w:lvlJc w:val="left"/>
      <w:pPr>
        <w:ind w:left="2868" w:hanging="360"/>
      </w:pPr>
      <w:rPr>
        <w:rFonts w:ascii="Symbol" w:hAnsi="Symbol" w:hint="default"/>
      </w:rPr>
    </w:lvl>
    <w:lvl w:ilvl="4">
      <w:start w:val="1"/>
      <w:numFmt w:val="bullet"/>
      <w:lvlText w:val=""/>
      <w:lvlJc w:val="left"/>
      <w:pPr>
        <w:ind w:left="3228" w:hanging="360"/>
      </w:pPr>
      <w:rPr>
        <w:rFonts w:ascii="Symbol" w:hAnsi="Symbol"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3948" w:hanging="360"/>
      </w:pPr>
      <w:rPr>
        <w:rFonts w:ascii="Wingdings" w:hAnsi="Wingdings" w:hint="default"/>
      </w:rPr>
    </w:lvl>
    <w:lvl w:ilvl="7">
      <w:start w:val="1"/>
      <w:numFmt w:val="bullet"/>
      <w:lvlText w:val=""/>
      <w:lvlJc w:val="left"/>
      <w:pPr>
        <w:ind w:left="4308" w:hanging="360"/>
      </w:pPr>
      <w:rPr>
        <w:rFonts w:ascii="Symbol" w:hAnsi="Symbol" w:hint="default"/>
      </w:rPr>
    </w:lvl>
    <w:lvl w:ilvl="8">
      <w:start w:val="1"/>
      <w:numFmt w:val="bullet"/>
      <w:lvlText w:val=""/>
      <w:lvlJc w:val="left"/>
      <w:pPr>
        <w:ind w:left="4668" w:hanging="360"/>
      </w:pPr>
      <w:rPr>
        <w:rFonts w:ascii="Symbol" w:hAnsi="Symbol" w:hint="default"/>
      </w:rPr>
    </w:lvl>
  </w:abstractNum>
  <w:num w:numId="1">
    <w:abstractNumId w:val="11"/>
  </w:num>
  <w:num w:numId="2">
    <w:abstractNumId w:val="16"/>
  </w:num>
  <w:num w:numId="3">
    <w:abstractNumId w:val="11"/>
  </w:num>
  <w:num w:numId="4">
    <w:abstractNumId w:val="16"/>
  </w:num>
  <w:num w:numId="5">
    <w:abstractNumId w:val="7"/>
  </w:num>
  <w:num w:numId="6">
    <w:abstractNumId w:val="6"/>
  </w:num>
  <w:num w:numId="7">
    <w:abstractNumId w:val="6"/>
  </w:num>
  <w:num w:numId="8">
    <w:abstractNumId w:val="2"/>
  </w:num>
  <w:num w:numId="9">
    <w:abstractNumId w:val="2"/>
  </w:num>
  <w:num w:numId="10">
    <w:abstractNumId w:val="13"/>
  </w:num>
  <w:num w:numId="11">
    <w:abstractNumId w:val="1"/>
  </w:num>
  <w:num w:numId="12">
    <w:abstractNumId w:val="0"/>
  </w:num>
  <w:num w:numId="13">
    <w:abstractNumId w:val="5"/>
  </w:num>
  <w:num w:numId="14">
    <w:abstractNumId w:val="3"/>
  </w:num>
  <w:num w:numId="15">
    <w:abstractNumId w:val="19"/>
  </w:num>
  <w:num w:numId="16">
    <w:abstractNumId w:val="20"/>
  </w:num>
  <w:num w:numId="17">
    <w:abstractNumId w:val="20"/>
    <w:lvlOverride w:ilvl="0">
      <w:lvl w:ilvl="0">
        <w:start w:val="1"/>
        <w:numFmt w:val="bullet"/>
        <w:pStyle w:val="ListBullet"/>
        <w:lvlText w:val=""/>
        <w:lvlJc w:val="left"/>
        <w:pPr>
          <w:ind w:left="357" w:hanging="357"/>
        </w:pPr>
        <w:rPr>
          <w:rFonts w:ascii="Symbol" w:hAnsi="Symbol" w:hint="default"/>
          <w:color w:val="54585A" w:themeColor="text2"/>
        </w:rPr>
      </w:lvl>
    </w:lvlOverride>
    <w:lvlOverride w:ilvl="1">
      <w:lvl w:ilvl="1">
        <w:start w:val="1"/>
        <w:numFmt w:val="bullet"/>
        <w:pStyle w:val="ListBullet2"/>
        <w:lvlText w:val=""/>
        <w:lvlJc w:val="left"/>
        <w:pPr>
          <w:ind w:left="714" w:hanging="357"/>
        </w:pPr>
        <w:rPr>
          <w:rFonts w:ascii="Symbol" w:hAnsi="Symbol" w:hint="default"/>
          <w:color w:val="auto"/>
        </w:rPr>
      </w:lvl>
    </w:lvlOverride>
    <w:lvlOverride w:ilvl="2">
      <w:lvl w:ilvl="2">
        <w:start w:val="1"/>
        <w:numFmt w:val="bullet"/>
        <w:pStyle w:val="ListBullet3"/>
        <w:lvlText w:val=""/>
        <w:lvlJc w:val="left"/>
        <w:pPr>
          <w:ind w:left="1072" w:hanging="358"/>
        </w:pPr>
        <w:rPr>
          <w:rFonts w:ascii="Symbol" w:hAnsi="Symbol" w:hint="default"/>
          <w:color w:val="54585A" w:themeColor="text2"/>
        </w:rPr>
      </w:lvl>
    </w:lvlOverride>
    <w:lvlOverride w:ilvl="3">
      <w:lvl w:ilvl="3">
        <w:start w:val="1"/>
        <w:numFmt w:val="bullet"/>
        <w:lvlText w:val=""/>
        <w:lvlJc w:val="left"/>
        <w:pPr>
          <w:ind w:left="2868" w:hanging="360"/>
        </w:pPr>
        <w:rPr>
          <w:rFonts w:ascii="Symbol" w:hAnsi="Symbol" w:hint="default"/>
        </w:rPr>
      </w:lvl>
    </w:lvlOverride>
    <w:lvlOverride w:ilvl="4">
      <w:lvl w:ilvl="4">
        <w:start w:val="1"/>
        <w:numFmt w:val="bullet"/>
        <w:lvlText w:val=""/>
        <w:lvlJc w:val="left"/>
        <w:pPr>
          <w:ind w:left="3228" w:hanging="360"/>
        </w:pPr>
        <w:rPr>
          <w:rFonts w:ascii="Symbol" w:hAnsi="Symbol" w:hint="default"/>
        </w:rPr>
      </w:lvl>
    </w:lvlOverride>
    <w:lvlOverride w:ilvl="5">
      <w:lvl w:ilvl="5">
        <w:start w:val="1"/>
        <w:numFmt w:val="bullet"/>
        <w:lvlText w:val=""/>
        <w:lvlJc w:val="left"/>
        <w:pPr>
          <w:ind w:left="3588" w:hanging="360"/>
        </w:pPr>
        <w:rPr>
          <w:rFonts w:ascii="Wingdings" w:hAnsi="Wingdings" w:hint="default"/>
        </w:rPr>
      </w:lvl>
    </w:lvlOverride>
    <w:lvlOverride w:ilvl="6">
      <w:lvl w:ilvl="6">
        <w:start w:val="1"/>
        <w:numFmt w:val="bullet"/>
        <w:lvlText w:val=""/>
        <w:lvlJc w:val="left"/>
        <w:pPr>
          <w:ind w:left="3948" w:hanging="360"/>
        </w:pPr>
        <w:rPr>
          <w:rFonts w:ascii="Wingdings" w:hAnsi="Wingdings" w:hint="default"/>
        </w:rPr>
      </w:lvl>
    </w:lvlOverride>
    <w:lvlOverride w:ilvl="7">
      <w:lvl w:ilvl="7">
        <w:start w:val="1"/>
        <w:numFmt w:val="bullet"/>
        <w:lvlText w:val=""/>
        <w:lvlJc w:val="left"/>
        <w:pPr>
          <w:ind w:left="4308" w:hanging="360"/>
        </w:pPr>
        <w:rPr>
          <w:rFonts w:ascii="Symbol" w:hAnsi="Symbol" w:hint="default"/>
        </w:rPr>
      </w:lvl>
    </w:lvlOverride>
    <w:lvlOverride w:ilvl="8">
      <w:lvl w:ilvl="8">
        <w:start w:val="1"/>
        <w:numFmt w:val="bullet"/>
        <w:lvlText w:val=""/>
        <w:lvlJc w:val="left"/>
        <w:pPr>
          <w:ind w:left="4668" w:hanging="360"/>
        </w:pPr>
        <w:rPr>
          <w:rFonts w:ascii="Symbol" w:hAnsi="Symbol" w:hint="default"/>
        </w:rPr>
      </w:lvl>
    </w:lvlOverride>
  </w:num>
  <w:num w:numId="18">
    <w:abstractNumId w:val="12"/>
  </w:num>
  <w:num w:numId="19">
    <w:abstractNumId w:val="2"/>
    <w:lvlOverride w:ilvl="0">
      <w:startOverride w:val="1"/>
    </w:lvlOverride>
  </w:num>
  <w:num w:numId="20">
    <w:abstractNumId w:val="8"/>
  </w:num>
  <w:num w:numId="21">
    <w:abstractNumId w:val="10"/>
  </w:num>
  <w:num w:numId="22">
    <w:abstractNumId w:val="15"/>
  </w:num>
  <w:num w:numId="23">
    <w:abstractNumId w:val="9"/>
  </w:num>
  <w:num w:numId="24">
    <w:abstractNumId w:val="18"/>
  </w:num>
  <w:num w:numId="25">
    <w:abstractNumId w:val="18"/>
    <w:lvlOverride w:ilvl="0">
      <w:startOverride w:val="1"/>
    </w:lvlOverride>
  </w:num>
  <w:num w:numId="26">
    <w:abstractNumId w:val="14"/>
  </w:num>
  <w:num w:numId="27">
    <w:abstractNumId w:val="17"/>
  </w:num>
  <w:num w:numId="28">
    <w:abstractNumId w:val="4"/>
  </w:num>
  <w:num w:numId="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0"/>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E231F7"/>
    <w:rsid w:val="00011376"/>
    <w:rsid w:val="000115F0"/>
    <w:rsid w:val="00012012"/>
    <w:rsid w:val="00012AE7"/>
    <w:rsid w:val="0002639C"/>
    <w:rsid w:val="0002699C"/>
    <w:rsid w:val="000443DB"/>
    <w:rsid w:val="00045D4F"/>
    <w:rsid w:val="00050ABF"/>
    <w:rsid w:val="00054F73"/>
    <w:rsid w:val="00060CF2"/>
    <w:rsid w:val="00063885"/>
    <w:rsid w:val="0006615F"/>
    <w:rsid w:val="00084792"/>
    <w:rsid w:val="000909CD"/>
    <w:rsid w:val="00093A76"/>
    <w:rsid w:val="000963CB"/>
    <w:rsid w:val="00096973"/>
    <w:rsid w:val="00097278"/>
    <w:rsid w:val="000A0D65"/>
    <w:rsid w:val="000B204A"/>
    <w:rsid w:val="000B3AA4"/>
    <w:rsid w:val="000D3AB9"/>
    <w:rsid w:val="000F26E7"/>
    <w:rsid w:val="00105E76"/>
    <w:rsid w:val="00112450"/>
    <w:rsid w:val="00121D37"/>
    <w:rsid w:val="0012374F"/>
    <w:rsid w:val="00133608"/>
    <w:rsid w:val="00142060"/>
    <w:rsid w:val="00145D54"/>
    <w:rsid w:val="00186C49"/>
    <w:rsid w:val="001964BE"/>
    <w:rsid w:val="001B4E65"/>
    <w:rsid w:val="001D2F03"/>
    <w:rsid w:val="002043B9"/>
    <w:rsid w:val="002120CB"/>
    <w:rsid w:val="002327B2"/>
    <w:rsid w:val="002415A3"/>
    <w:rsid w:val="00253A27"/>
    <w:rsid w:val="00266099"/>
    <w:rsid w:val="002775AF"/>
    <w:rsid w:val="00286A1E"/>
    <w:rsid w:val="002A20B5"/>
    <w:rsid w:val="002A624E"/>
    <w:rsid w:val="002B746C"/>
    <w:rsid w:val="002C1D81"/>
    <w:rsid w:val="002D384F"/>
    <w:rsid w:val="002E471D"/>
    <w:rsid w:val="00306504"/>
    <w:rsid w:val="00354305"/>
    <w:rsid w:val="003579E6"/>
    <w:rsid w:val="0036074B"/>
    <w:rsid w:val="003715BF"/>
    <w:rsid w:val="00373342"/>
    <w:rsid w:val="003839B8"/>
    <w:rsid w:val="003847E4"/>
    <w:rsid w:val="0038649B"/>
    <w:rsid w:val="003B66C8"/>
    <w:rsid w:val="003D4896"/>
    <w:rsid w:val="003E5356"/>
    <w:rsid w:val="003F0AE9"/>
    <w:rsid w:val="00410676"/>
    <w:rsid w:val="0042235F"/>
    <w:rsid w:val="004224B8"/>
    <w:rsid w:val="00422DE6"/>
    <w:rsid w:val="0043487A"/>
    <w:rsid w:val="004365AC"/>
    <w:rsid w:val="00437254"/>
    <w:rsid w:val="004408D8"/>
    <w:rsid w:val="00442769"/>
    <w:rsid w:val="004447C3"/>
    <w:rsid w:val="00450D48"/>
    <w:rsid w:val="004601C4"/>
    <w:rsid w:val="00460B4B"/>
    <w:rsid w:val="0046380A"/>
    <w:rsid w:val="004711AB"/>
    <w:rsid w:val="00484548"/>
    <w:rsid w:val="00484C56"/>
    <w:rsid w:val="00495C99"/>
    <w:rsid w:val="004A3BAD"/>
    <w:rsid w:val="004A67E0"/>
    <w:rsid w:val="004B6D1F"/>
    <w:rsid w:val="004C1DA7"/>
    <w:rsid w:val="004C7F56"/>
    <w:rsid w:val="004F16EF"/>
    <w:rsid w:val="004F4BDA"/>
    <w:rsid w:val="00516EBC"/>
    <w:rsid w:val="00517A4E"/>
    <w:rsid w:val="00524CB3"/>
    <w:rsid w:val="00540A96"/>
    <w:rsid w:val="00541888"/>
    <w:rsid w:val="005550CB"/>
    <w:rsid w:val="0057285D"/>
    <w:rsid w:val="00572967"/>
    <w:rsid w:val="00585755"/>
    <w:rsid w:val="00585FDC"/>
    <w:rsid w:val="00590409"/>
    <w:rsid w:val="005B37D4"/>
    <w:rsid w:val="005B5DC4"/>
    <w:rsid w:val="005C4C6E"/>
    <w:rsid w:val="005C77B4"/>
    <w:rsid w:val="005C7AFC"/>
    <w:rsid w:val="005D3640"/>
    <w:rsid w:val="005D5D9F"/>
    <w:rsid w:val="005D69D2"/>
    <w:rsid w:val="005F05DD"/>
    <w:rsid w:val="005F4EEC"/>
    <w:rsid w:val="00624E57"/>
    <w:rsid w:val="006312EE"/>
    <w:rsid w:val="006369CE"/>
    <w:rsid w:val="0064291B"/>
    <w:rsid w:val="00645CC8"/>
    <w:rsid w:val="0065172C"/>
    <w:rsid w:val="00654E90"/>
    <w:rsid w:val="006571ED"/>
    <w:rsid w:val="006614FB"/>
    <w:rsid w:val="006937F4"/>
    <w:rsid w:val="006B2B65"/>
    <w:rsid w:val="006B739E"/>
    <w:rsid w:val="006C0CE4"/>
    <w:rsid w:val="006C3010"/>
    <w:rsid w:val="006D1C3E"/>
    <w:rsid w:val="006F2EFB"/>
    <w:rsid w:val="006F51F8"/>
    <w:rsid w:val="0070525B"/>
    <w:rsid w:val="0070608D"/>
    <w:rsid w:val="00706D43"/>
    <w:rsid w:val="00711FE5"/>
    <w:rsid w:val="007167BB"/>
    <w:rsid w:val="0072093A"/>
    <w:rsid w:val="00726B3C"/>
    <w:rsid w:val="007333F9"/>
    <w:rsid w:val="007456A6"/>
    <w:rsid w:val="0074780B"/>
    <w:rsid w:val="00762528"/>
    <w:rsid w:val="007703E3"/>
    <w:rsid w:val="0077082B"/>
    <w:rsid w:val="00794E42"/>
    <w:rsid w:val="007D7BDA"/>
    <w:rsid w:val="007F1C19"/>
    <w:rsid w:val="00812B93"/>
    <w:rsid w:val="0081460B"/>
    <w:rsid w:val="00816CA4"/>
    <w:rsid w:val="0082108C"/>
    <w:rsid w:val="0084368E"/>
    <w:rsid w:val="00843BC9"/>
    <w:rsid w:val="008549BC"/>
    <w:rsid w:val="008903E9"/>
    <w:rsid w:val="00892F6D"/>
    <w:rsid w:val="008A2EE2"/>
    <w:rsid w:val="008A473D"/>
    <w:rsid w:val="008B5F7D"/>
    <w:rsid w:val="008C2D77"/>
    <w:rsid w:val="008D047B"/>
    <w:rsid w:val="008D25F8"/>
    <w:rsid w:val="008D29D1"/>
    <w:rsid w:val="008E173E"/>
    <w:rsid w:val="008E273D"/>
    <w:rsid w:val="008E55D1"/>
    <w:rsid w:val="008E63E5"/>
    <w:rsid w:val="008F17B5"/>
    <w:rsid w:val="00902243"/>
    <w:rsid w:val="00913090"/>
    <w:rsid w:val="009150C5"/>
    <w:rsid w:val="009158E7"/>
    <w:rsid w:val="00926BD9"/>
    <w:rsid w:val="00932F0F"/>
    <w:rsid w:val="00934A93"/>
    <w:rsid w:val="00941168"/>
    <w:rsid w:val="00945591"/>
    <w:rsid w:val="00950593"/>
    <w:rsid w:val="00964CA8"/>
    <w:rsid w:val="0096542A"/>
    <w:rsid w:val="00971C15"/>
    <w:rsid w:val="00971DF4"/>
    <w:rsid w:val="00984615"/>
    <w:rsid w:val="00995297"/>
    <w:rsid w:val="009968F7"/>
    <w:rsid w:val="009A0FEA"/>
    <w:rsid w:val="009C08E8"/>
    <w:rsid w:val="009D5716"/>
    <w:rsid w:val="009E7B16"/>
    <w:rsid w:val="00A2140A"/>
    <w:rsid w:val="00A237C9"/>
    <w:rsid w:val="00A270AC"/>
    <w:rsid w:val="00A301E3"/>
    <w:rsid w:val="00A4027F"/>
    <w:rsid w:val="00A47893"/>
    <w:rsid w:val="00A51FEA"/>
    <w:rsid w:val="00A557DD"/>
    <w:rsid w:val="00A571DC"/>
    <w:rsid w:val="00A9029F"/>
    <w:rsid w:val="00AC2CDC"/>
    <w:rsid w:val="00AD12C5"/>
    <w:rsid w:val="00AD37A6"/>
    <w:rsid w:val="00AE7D66"/>
    <w:rsid w:val="00AF715A"/>
    <w:rsid w:val="00B00AFB"/>
    <w:rsid w:val="00B11222"/>
    <w:rsid w:val="00B457FD"/>
    <w:rsid w:val="00B55698"/>
    <w:rsid w:val="00B67CDC"/>
    <w:rsid w:val="00B71AD4"/>
    <w:rsid w:val="00B80020"/>
    <w:rsid w:val="00B85D83"/>
    <w:rsid w:val="00B93ECF"/>
    <w:rsid w:val="00BA5A3A"/>
    <w:rsid w:val="00BC399E"/>
    <w:rsid w:val="00C025FD"/>
    <w:rsid w:val="00C16A56"/>
    <w:rsid w:val="00C17F11"/>
    <w:rsid w:val="00C235A3"/>
    <w:rsid w:val="00C31762"/>
    <w:rsid w:val="00C35168"/>
    <w:rsid w:val="00C40D67"/>
    <w:rsid w:val="00C42F56"/>
    <w:rsid w:val="00C9047F"/>
    <w:rsid w:val="00C9409B"/>
    <w:rsid w:val="00CA06E3"/>
    <w:rsid w:val="00CA39D1"/>
    <w:rsid w:val="00CB003E"/>
    <w:rsid w:val="00CB3B90"/>
    <w:rsid w:val="00CD5A12"/>
    <w:rsid w:val="00CE5320"/>
    <w:rsid w:val="00CE6A62"/>
    <w:rsid w:val="00CE7270"/>
    <w:rsid w:val="00D011C9"/>
    <w:rsid w:val="00D04E10"/>
    <w:rsid w:val="00D20189"/>
    <w:rsid w:val="00D36225"/>
    <w:rsid w:val="00D364C5"/>
    <w:rsid w:val="00D464F5"/>
    <w:rsid w:val="00D54107"/>
    <w:rsid w:val="00D64C3C"/>
    <w:rsid w:val="00D65B06"/>
    <w:rsid w:val="00D72AD2"/>
    <w:rsid w:val="00D76553"/>
    <w:rsid w:val="00D85FC6"/>
    <w:rsid w:val="00D90FFE"/>
    <w:rsid w:val="00D95D69"/>
    <w:rsid w:val="00DA3ECC"/>
    <w:rsid w:val="00DA6B62"/>
    <w:rsid w:val="00DB7703"/>
    <w:rsid w:val="00E02132"/>
    <w:rsid w:val="00E04E81"/>
    <w:rsid w:val="00E077F2"/>
    <w:rsid w:val="00E17EF5"/>
    <w:rsid w:val="00E231F7"/>
    <w:rsid w:val="00E378E9"/>
    <w:rsid w:val="00E41A8E"/>
    <w:rsid w:val="00E42E88"/>
    <w:rsid w:val="00E548FA"/>
    <w:rsid w:val="00E557F5"/>
    <w:rsid w:val="00E60219"/>
    <w:rsid w:val="00E608FD"/>
    <w:rsid w:val="00E66D1D"/>
    <w:rsid w:val="00E836FE"/>
    <w:rsid w:val="00E9191A"/>
    <w:rsid w:val="00EA1D32"/>
    <w:rsid w:val="00EA3B33"/>
    <w:rsid w:val="00EB6F68"/>
    <w:rsid w:val="00EC5F76"/>
    <w:rsid w:val="00ED097D"/>
    <w:rsid w:val="00EE1AEC"/>
    <w:rsid w:val="00EE24BE"/>
    <w:rsid w:val="00EE6012"/>
    <w:rsid w:val="00F128CF"/>
    <w:rsid w:val="00F164F8"/>
    <w:rsid w:val="00F23CF7"/>
    <w:rsid w:val="00F55165"/>
    <w:rsid w:val="00F55A16"/>
    <w:rsid w:val="00F57021"/>
    <w:rsid w:val="00F603F9"/>
    <w:rsid w:val="00F701B8"/>
    <w:rsid w:val="00F807FB"/>
    <w:rsid w:val="00F97033"/>
    <w:rsid w:val="00FA0ED4"/>
    <w:rsid w:val="00FA44D4"/>
    <w:rsid w:val="00FB19E7"/>
    <w:rsid w:val="00FD45A9"/>
    <w:rsid w:val="00FF1CB4"/>
    <w:rsid w:val="1087ECE2"/>
    <w:rsid w:val="366AD298"/>
    <w:rsid w:val="6C01BF39"/>
    <w:rsid w:val="7B699E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0B1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1F7"/>
    <w:rPr>
      <w:rFonts w:ascii="Aptos" w:hAnsi="Aptos" w:cs="Calibri"/>
      <w:sz w:val="24"/>
      <w:szCs w:val="24"/>
      <w:lang w:eastAsia="en-AU"/>
    </w:rPr>
  </w:style>
  <w:style w:type="paragraph" w:styleId="Heading1">
    <w:name w:val="heading 1"/>
    <w:basedOn w:val="Normal"/>
    <w:next w:val="Normal"/>
    <w:link w:val="Heading1Char"/>
    <w:uiPriority w:val="9"/>
    <w:qFormat/>
    <w:rsid w:val="00892F6D"/>
    <w:pPr>
      <w:keepNext/>
      <w:keepLines/>
      <w:spacing w:before="240"/>
      <w:contextualSpacing/>
      <w:outlineLvl w:val="0"/>
    </w:pPr>
    <w:rPr>
      <w:rFonts w:cs="Arial"/>
      <w:b/>
      <w:bCs/>
      <w:kern w:val="32"/>
      <w:sz w:val="28"/>
      <w:szCs w:val="32"/>
    </w:rPr>
  </w:style>
  <w:style w:type="paragraph" w:styleId="Heading2">
    <w:name w:val="heading 2"/>
    <w:basedOn w:val="Normal"/>
    <w:next w:val="Normal"/>
    <w:link w:val="Heading2Char"/>
    <w:uiPriority w:val="9"/>
    <w:qFormat/>
    <w:rsid w:val="00892F6D"/>
    <w:pPr>
      <w:keepNext/>
      <w:keepLines/>
      <w:contextualSpacing/>
      <w:outlineLvl w:val="1"/>
    </w:pPr>
    <w:rPr>
      <w:rFonts w:cs="Arial"/>
      <w:b/>
      <w:bCs/>
    </w:rPr>
  </w:style>
  <w:style w:type="paragraph" w:styleId="Heading3">
    <w:name w:val="heading 3"/>
    <w:basedOn w:val="Normal"/>
    <w:next w:val="Normal"/>
    <w:link w:val="Heading3Char"/>
    <w:uiPriority w:val="9"/>
    <w:semiHidden/>
    <w:rsid w:val="00843BC9"/>
    <w:pPr>
      <w:keepNext/>
      <w:keepLines/>
      <w:contextualSpacing/>
      <w:outlineLvl w:val="2"/>
    </w:pPr>
    <w:rPr>
      <w:rFonts w:cs="Arial"/>
      <w:b/>
      <w:bCs/>
      <w:color w:val="54585A" w:themeColor="text2"/>
      <w:szCs w:val="26"/>
    </w:rPr>
  </w:style>
  <w:style w:type="paragraph" w:styleId="Heading4">
    <w:name w:val="heading 4"/>
    <w:basedOn w:val="Normal"/>
    <w:next w:val="Normal"/>
    <w:link w:val="Heading4Char"/>
    <w:uiPriority w:val="1"/>
    <w:rsid w:val="00286A1E"/>
    <w:pPr>
      <w:keepNext/>
      <w:keepLines/>
      <w:contextualSpacing/>
      <w:outlineLvl w:val="3"/>
    </w:pPr>
    <w:rPr>
      <w:color w:val="000000" w:themeColor="text1"/>
    </w:rPr>
  </w:style>
  <w:style w:type="paragraph" w:styleId="Heading5">
    <w:name w:val="heading 5"/>
    <w:basedOn w:val="Normal"/>
    <w:next w:val="Normal"/>
    <w:link w:val="Heading5Char"/>
    <w:uiPriority w:val="9"/>
    <w:semiHidden/>
    <w:rsid w:val="005A60AC"/>
    <w:pPr>
      <w:keepNext/>
      <w:tabs>
        <w:tab w:val="left" w:pos="7371"/>
      </w:tabs>
      <w:spacing w:line="480" w:lineRule="auto"/>
      <w:outlineLvl w:val="4"/>
    </w:pPr>
    <w:rPr>
      <w:rFonts w:ascii="Century Gothic" w:hAnsi="Century Gothic"/>
      <w:b/>
    </w:rPr>
  </w:style>
  <w:style w:type="paragraph" w:styleId="Heading6">
    <w:name w:val="heading 6"/>
    <w:basedOn w:val="Normal"/>
    <w:next w:val="Normal"/>
    <w:link w:val="Heading6Char"/>
    <w:uiPriority w:val="9"/>
    <w:semiHidden/>
    <w:rsid w:val="005A60AC"/>
    <w:pPr>
      <w:keepNext/>
      <w:tabs>
        <w:tab w:val="left" w:pos="709"/>
        <w:tab w:val="left" w:pos="1440"/>
      </w:tabs>
      <w:outlineLvl w:val="5"/>
    </w:pPr>
    <w:rPr>
      <w:rFonts w:ascii="Century Gothic" w:hAnsi="Century Gothic"/>
      <w:b/>
      <w:sz w:val="28"/>
    </w:rPr>
  </w:style>
  <w:style w:type="paragraph" w:styleId="Heading7">
    <w:name w:val="heading 7"/>
    <w:basedOn w:val="Normal"/>
    <w:next w:val="Normal"/>
    <w:link w:val="Heading7Char"/>
    <w:uiPriority w:val="9"/>
    <w:semiHidden/>
    <w:rsid w:val="005A60AC"/>
    <w:pPr>
      <w:keepNext/>
      <w:tabs>
        <w:tab w:val="left" w:pos="709"/>
        <w:tab w:val="left" w:pos="1440"/>
      </w:tabs>
      <w:spacing w:before="40" w:after="40"/>
      <w:jc w:val="center"/>
      <w:outlineLvl w:val="6"/>
    </w:pPr>
    <w:rPr>
      <w:rFonts w:ascii="Century Gothic" w:hAnsi="Century Gothic"/>
      <w:b/>
    </w:rPr>
  </w:style>
  <w:style w:type="paragraph" w:styleId="Heading8">
    <w:name w:val="heading 8"/>
    <w:basedOn w:val="Normal"/>
    <w:next w:val="Normal"/>
    <w:link w:val="Heading8Char"/>
    <w:uiPriority w:val="9"/>
    <w:semiHidden/>
    <w:rsid w:val="005A60AC"/>
    <w:pPr>
      <w:keepNext/>
      <w:tabs>
        <w:tab w:val="left" w:pos="308"/>
        <w:tab w:val="left" w:pos="1440"/>
      </w:tabs>
      <w:spacing w:before="40" w:after="40"/>
      <w:outlineLvl w:val="7"/>
    </w:pPr>
    <w:rPr>
      <w:rFonts w:ascii="Century Gothic" w:hAnsi="Century Gothic"/>
      <w:i/>
    </w:rPr>
  </w:style>
  <w:style w:type="paragraph" w:styleId="Heading9">
    <w:name w:val="heading 9"/>
    <w:basedOn w:val="Normal"/>
    <w:next w:val="Normal"/>
    <w:link w:val="Heading9Char"/>
    <w:uiPriority w:val="9"/>
    <w:semiHidden/>
    <w:rsid w:val="005A60AC"/>
    <w:pPr>
      <w:keepNext/>
      <w:jc w:val="center"/>
      <w:outlineLvl w:val="8"/>
    </w:pPr>
    <w:rPr>
      <w:rFonts w:ascii="Century Gothic" w:hAnsi="Century Gothic"/>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F05DD"/>
  </w:style>
  <w:style w:type="character" w:customStyle="1" w:styleId="Heading1Char">
    <w:name w:val="Heading 1 Char"/>
    <w:basedOn w:val="DefaultParagraphFont"/>
    <w:link w:val="Heading1"/>
    <w:uiPriority w:val="9"/>
    <w:rsid w:val="00892F6D"/>
    <w:rPr>
      <w:rFonts w:ascii="Arial" w:hAnsi="Arial" w:cs="Arial"/>
      <w:b/>
      <w:bCs/>
      <w:kern w:val="32"/>
      <w:sz w:val="28"/>
      <w:szCs w:val="32"/>
      <w:lang w:eastAsia="en-US"/>
    </w:rPr>
  </w:style>
  <w:style w:type="character" w:customStyle="1" w:styleId="Heading2Char">
    <w:name w:val="Heading 2 Char"/>
    <w:basedOn w:val="DefaultParagraphFont"/>
    <w:link w:val="Heading2"/>
    <w:uiPriority w:val="9"/>
    <w:rsid w:val="00892F6D"/>
    <w:rPr>
      <w:rFonts w:ascii="Arial" w:hAnsi="Arial" w:cs="Arial"/>
      <w:b/>
      <w:bCs/>
      <w:sz w:val="24"/>
      <w:szCs w:val="24"/>
      <w:lang w:eastAsia="en-US"/>
    </w:rPr>
  </w:style>
  <w:style w:type="character" w:customStyle="1" w:styleId="Heading3Char">
    <w:name w:val="Heading 3 Char"/>
    <w:basedOn w:val="DefaultParagraphFont"/>
    <w:link w:val="Heading3"/>
    <w:uiPriority w:val="9"/>
    <w:semiHidden/>
    <w:rsid w:val="00011376"/>
    <w:rPr>
      <w:rFonts w:ascii="Arial" w:hAnsi="Arial" w:cs="Arial"/>
      <w:b/>
      <w:bCs/>
      <w:color w:val="54585A" w:themeColor="text2"/>
      <w:sz w:val="22"/>
      <w:szCs w:val="26"/>
      <w:lang w:eastAsia="en-US"/>
    </w:rPr>
  </w:style>
  <w:style w:type="character" w:customStyle="1" w:styleId="Heading4Char">
    <w:name w:val="Heading 4 Char"/>
    <w:basedOn w:val="DefaultParagraphFont"/>
    <w:link w:val="Heading4"/>
    <w:uiPriority w:val="1"/>
    <w:rsid w:val="00286A1E"/>
    <w:rPr>
      <w:rFonts w:ascii="Arial" w:eastAsia="Arial Unicode MS" w:hAnsi="Arial"/>
      <w:color w:val="000000" w:themeColor="text1"/>
      <w:sz w:val="22"/>
      <w:szCs w:val="22"/>
      <w:lang w:eastAsia="en-US"/>
    </w:rPr>
  </w:style>
  <w:style w:type="character" w:customStyle="1" w:styleId="Heading5Char">
    <w:name w:val="Heading 5 Char"/>
    <w:basedOn w:val="DefaultParagraphFont"/>
    <w:link w:val="Heading5"/>
    <w:uiPriority w:val="9"/>
    <w:semiHidden/>
    <w:rsid w:val="00585755"/>
    <w:rPr>
      <w:rFonts w:ascii="Century Gothic" w:eastAsia="Arial Unicode MS" w:hAnsi="Century Gothic"/>
      <w:b/>
      <w:sz w:val="22"/>
      <w:szCs w:val="22"/>
      <w:lang w:eastAsia="en-US"/>
    </w:rPr>
  </w:style>
  <w:style w:type="character" w:customStyle="1" w:styleId="Heading6Char">
    <w:name w:val="Heading 6 Char"/>
    <w:basedOn w:val="DefaultParagraphFont"/>
    <w:link w:val="Heading6"/>
    <w:uiPriority w:val="9"/>
    <w:semiHidden/>
    <w:rsid w:val="00585755"/>
    <w:rPr>
      <w:rFonts w:ascii="Century Gothic" w:eastAsia="Arial Unicode MS" w:hAnsi="Century Gothic"/>
      <w:b/>
      <w:sz w:val="28"/>
      <w:szCs w:val="22"/>
      <w:lang w:eastAsia="en-US"/>
    </w:rPr>
  </w:style>
  <w:style w:type="character" w:customStyle="1" w:styleId="Heading7Char">
    <w:name w:val="Heading 7 Char"/>
    <w:basedOn w:val="DefaultParagraphFont"/>
    <w:link w:val="Heading7"/>
    <w:uiPriority w:val="9"/>
    <w:semiHidden/>
    <w:rsid w:val="00585755"/>
    <w:rPr>
      <w:rFonts w:ascii="Century Gothic" w:eastAsia="Arial Unicode MS" w:hAnsi="Century Gothic"/>
      <w:b/>
      <w:szCs w:val="22"/>
      <w:lang w:eastAsia="en-US"/>
    </w:rPr>
  </w:style>
  <w:style w:type="character" w:customStyle="1" w:styleId="Heading8Char">
    <w:name w:val="Heading 8 Char"/>
    <w:basedOn w:val="DefaultParagraphFont"/>
    <w:link w:val="Heading8"/>
    <w:uiPriority w:val="9"/>
    <w:semiHidden/>
    <w:rsid w:val="00585755"/>
    <w:rPr>
      <w:rFonts w:ascii="Century Gothic" w:eastAsia="Arial Unicode MS" w:hAnsi="Century Gothic"/>
      <w:i/>
      <w:szCs w:val="22"/>
      <w:lang w:eastAsia="en-US"/>
    </w:rPr>
  </w:style>
  <w:style w:type="character" w:customStyle="1" w:styleId="Heading9Char">
    <w:name w:val="Heading 9 Char"/>
    <w:basedOn w:val="DefaultParagraphFont"/>
    <w:link w:val="Heading9"/>
    <w:uiPriority w:val="9"/>
    <w:semiHidden/>
    <w:rsid w:val="00585755"/>
    <w:rPr>
      <w:rFonts w:ascii="Century Gothic" w:eastAsia="Arial Unicode MS" w:hAnsi="Century Gothic"/>
      <w:b/>
      <w:i/>
      <w:szCs w:val="22"/>
      <w:lang w:eastAsia="en-US"/>
    </w:rPr>
  </w:style>
  <w:style w:type="paragraph" w:customStyle="1" w:styleId="ListLetter">
    <w:name w:val="List Letter"/>
    <w:basedOn w:val="ListNumber"/>
    <w:uiPriority w:val="3"/>
    <w:qFormat/>
    <w:rsid w:val="00D36225"/>
    <w:pPr>
      <w:numPr>
        <w:numId w:val="28"/>
      </w:numPr>
    </w:pPr>
  </w:style>
  <w:style w:type="paragraph" w:styleId="Title">
    <w:name w:val="Title"/>
    <w:basedOn w:val="Normal"/>
    <w:next w:val="Normal"/>
    <w:link w:val="TitleChar"/>
    <w:uiPriority w:val="10"/>
    <w:qFormat/>
    <w:rsid w:val="000115F0"/>
    <w:pPr>
      <w:outlineLvl w:val="0"/>
    </w:pPr>
    <w:rPr>
      <w:rFonts w:cs="Arial"/>
      <w:b/>
      <w:bCs/>
      <w:kern w:val="28"/>
      <w:sz w:val="48"/>
      <w:szCs w:val="60"/>
    </w:rPr>
  </w:style>
  <w:style w:type="paragraph" w:styleId="Footer">
    <w:name w:val="footer"/>
    <w:basedOn w:val="Normal"/>
    <w:link w:val="FooterChar"/>
    <w:uiPriority w:val="99"/>
    <w:rsid w:val="00E41A8E"/>
    <w:pPr>
      <w:tabs>
        <w:tab w:val="right" w:pos="10773"/>
      </w:tabs>
    </w:pPr>
    <w:rPr>
      <w:sz w:val="14"/>
    </w:rPr>
  </w:style>
  <w:style w:type="character" w:customStyle="1" w:styleId="FooterChar">
    <w:name w:val="Footer Char"/>
    <w:basedOn w:val="DefaultParagraphFont"/>
    <w:link w:val="Footer"/>
    <w:uiPriority w:val="99"/>
    <w:rsid w:val="00E41A8E"/>
    <w:rPr>
      <w:rFonts w:ascii="Arial" w:hAnsi="Arial"/>
      <w:sz w:val="14"/>
      <w:szCs w:val="22"/>
      <w:lang w:eastAsia="en-US"/>
    </w:rPr>
  </w:style>
  <w:style w:type="paragraph" w:styleId="FootnoteText">
    <w:name w:val="footnote text"/>
    <w:basedOn w:val="Normal"/>
    <w:link w:val="FootnoteTextChar"/>
    <w:semiHidden/>
    <w:rsid w:val="00CB3B90"/>
    <w:pPr>
      <w:jc w:val="both"/>
    </w:pPr>
    <w:rPr>
      <w:sz w:val="18"/>
    </w:rPr>
  </w:style>
  <w:style w:type="character" w:customStyle="1" w:styleId="FootnoteTextChar">
    <w:name w:val="Footnote Text Char"/>
    <w:basedOn w:val="DefaultParagraphFont"/>
    <w:link w:val="FootnoteText"/>
    <w:semiHidden/>
    <w:rsid w:val="00CB3B90"/>
    <w:rPr>
      <w:rFonts w:ascii="Arial" w:hAnsi="Arial"/>
      <w:sz w:val="18"/>
      <w:szCs w:val="22"/>
      <w:lang w:eastAsia="en-US"/>
    </w:rPr>
  </w:style>
  <w:style w:type="paragraph" w:customStyle="1" w:styleId="Footnote">
    <w:name w:val="Footnote"/>
    <w:basedOn w:val="FootnoteText"/>
    <w:semiHidden/>
    <w:qFormat/>
    <w:rsid w:val="005A60AC"/>
    <w:pPr>
      <w:spacing w:line="160" w:lineRule="exact"/>
    </w:pPr>
    <w:rPr>
      <w:rFonts w:ascii="HelveticaNeue LT 55 Roman" w:hAnsi="HelveticaNeue LT 55 Roman"/>
      <w:sz w:val="14"/>
    </w:rPr>
  </w:style>
  <w:style w:type="character" w:styleId="Hyperlink">
    <w:name w:val="Hyperlink"/>
    <w:basedOn w:val="DefaultParagraphFont"/>
    <w:uiPriority w:val="99"/>
    <w:semiHidden/>
    <w:rsid w:val="00011376"/>
    <w:rPr>
      <w:color w:val="auto"/>
      <w:u w:val="single"/>
    </w:rPr>
  </w:style>
  <w:style w:type="paragraph" w:styleId="Header">
    <w:name w:val="header"/>
    <w:basedOn w:val="Normal"/>
    <w:uiPriority w:val="99"/>
    <w:rsid w:val="00E41A8E"/>
    <w:pPr>
      <w:tabs>
        <w:tab w:val="center" w:pos="4153"/>
        <w:tab w:val="right" w:pos="8306"/>
      </w:tabs>
      <w:contextualSpacing/>
    </w:pPr>
    <w:rPr>
      <w:sz w:val="14"/>
    </w:rPr>
  </w:style>
  <w:style w:type="paragraph" w:styleId="ListBullet">
    <w:name w:val="List Bullet"/>
    <w:basedOn w:val="Normal"/>
    <w:uiPriority w:val="2"/>
    <w:qFormat/>
    <w:rsid w:val="00054F73"/>
    <w:pPr>
      <w:numPr>
        <w:numId w:val="16"/>
      </w:numPr>
      <w:spacing w:after="60"/>
    </w:pPr>
  </w:style>
  <w:style w:type="paragraph" w:styleId="ListNumber">
    <w:name w:val="List Number"/>
    <w:basedOn w:val="Normal"/>
    <w:uiPriority w:val="2"/>
    <w:qFormat/>
    <w:rsid w:val="00D36225"/>
    <w:pPr>
      <w:numPr>
        <w:numId w:val="9"/>
      </w:numPr>
    </w:pPr>
  </w:style>
  <w:style w:type="character" w:styleId="PageNumber">
    <w:name w:val="page number"/>
    <w:basedOn w:val="DefaultParagraphFont"/>
    <w:semiHidden/>
    <w:rsid w:val="005F05DD"/>
    <w:rPr>
      <w:rFonts w:ascii="Arial" w:hAnsi="Arial"/>
    </w:rPr>
  </w:style>
  <w:style w:type="table" w:styleId="TableGrid">
    <w:name w:val="Table Grid"/>
    <w:basedOn w:val="TableNormal"/>
    <w:rsid w:val="00CE5320"/>
    <w:pPr>
      <w:spacing w:after="120" w:line="276" w:lineRule="auto"/>
    </w:pPr>
    <w:rPr>
      <w:rFonts w:ascii="Arial" w:eastAsia="Calibri" w:hAnsi="Aria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F05DD"/>
    <w:pPr>
      <w:tabs>
        <w:tab w:val="left" w:pos="480"/>
        <w:tab w:val="right" w:leader="dot" w:pos="4961"/>
      </w:tabs>
      <w:ind w:left="454" w:hanging="454"/>
    </w:pPr>
  </w:style>
  <w:style w:type="paragraph" w:styleId="BalloonText">
    <w:name w:val="Balloon Text"/>
    <w:basedOn w:val="Normal"/>
    <w:link w:val="BalloonTextChar"/>
    <w:uiPriority w:val="99"/>
    <w:semiHidden/>
    <w:unhideWhenUsed/>
    <w:rsid w:val="006C3010"/>
    <w:rPr>
      <w:rFonts w:ascii="Tahoma" w:hAnsi="Tahoma" w:cs="Tahoma"/>
      <w:sz w:val="16"/>
      <w:szCs w:val="16"/>
    </w:rPr>
  </w:style>
  <w:style w:type="character" w:customStyle="1" w:styleId="BalloonTextChar">
    <w:name w:val="Balloon Text Char"/>
    <w:basedOn w:val="DefaultParagraphFont"/>
    <w:link w:val="BalloonText"/>
    <w:uiPriority w:val="99"/>
    <w:semiHidden/>
    <w:rsid w:val="006C3010"/>
    <w:rPr>
      <w:rFonts w:ascii="Tahoma" w:eastAsia="Arial Unicode MS" w:hAnsi="Tahoma" w:cs="Tahoma"/>
      <w:sz w:val="16"/>
      <w:szCs w:val="16"/>
      <w:lang w:eastAsia="en-US"/>
    </w:rPr>
  </w:style>
  <w:style w:type="paragraph" w:styleId="ListBullet3">
    <w:name w:val="List Bullet 3"/>
    <w:basedOn w:val="Normal"/>
    <w:uiPriority w:val="99"/>
    <w:semiHidden/>
    <w:unhideWhenUsed/>
    <w:rsid w:val="002043B9"/>
    <w:pPr>
      <w:numPr>
        <w:ilvl w:val="2"/>
        <w:numId w:val="16"/>
      </w:numPr>
      <w:contextualSpacing/>
    </w:pPr>
  </w:style>
  <w:style w:type="paragraph" w:styleId="ListBullet2">
    <w:name w:val="List Bullet 2"/>
    <w:basedOn w:val="Normal"/>
    <w:uiPriority w:val="2"/>
    <w:rsid w:val="00054F73"/>
    <w:pPr>
      <w:numPr>
        <w:ilvl w:val="1"/>
        <w:numId w:val="16"/>
      </w:numPr>
    </w:pPr>
  </w:style>
  <w:style w:type="table" w:customStyle="1" w:styleId="Wesleygrey">
    <w:name w:val="Wesley grey"/>
    <w:basedOn w:val="TableNormal"/>
    <w:uiPriority w:val="99"/>
    <w:rsid w:val="00354305"/>
    <w:rPr>
      <w:rFonts w:asciiTheme="minorHAnsi" w:hAnsiTheme="minorHAnsi"/>
    </w:rPr>
    <w:tblPr>
      <w:tblStyleRowBandSize w:val="1"/>
      <w:tblBorders>
        <w:bottom w:val="single" w:sz="2" w:space="0" w:color="auto"/>
        <w:insideH w:val="single" w:sz="2" w:space="0" w:color="auto"/>
        <w:insideV w:val="single" w:sz="2" w:space="0" w:color="auto"/>
      </w:tblBorders>
    </w:tblPr>
    <w:tblStylePr w:type="firstRow">
      <w:rPr>
        <w:b/>
      </w:rPr>
      <w:tblPr/>
      <w:trPr>
        <w:tblHeader/>
      </w:trPr>
      <w:tcPr>
        <w:shd w:val="clear" w:color="auto" w:fill="D9D9D9" w:themeFill="background1" w:themeFillShade="D9"/>
      </w:tcPr>
    </w:tblStylePr>
  </w:style>
  <w:style w:type="paragraph" w:styleId="Quote">
    <w:name w:val="Quote"/>
    <w:basedOn w:val="Normal"/>
    <w:next w:val="Normal"/>
    <w:link w:val="QuoteChar"/>
    <w:uiPriority w:val="29"/>
    <w:qFormat/>
    <w:rsid w:val="00AF715A"/>
    <w:rPr>
      <w:i/>
      <w:iCs/>
      <w:color w:val="000000" w:themeColor="text1"/>
    </w:rPr>
  </w:style>
  <w:style w:type="character" w:customStyle="1" w:styleId="QuoteChar">
    <w:name w:val="Quote Char"/>
    <w:basedOn w:val="DefaultParagraphFont"/>
    <w:link w:val="Quote"/>
    <w:uiPriority w:val="29"/>
    <w:rsid w:val="00AF715A"/>
    <w:rPr>
      <w:rFonts w:ascii="Arial" w:eastAsia="Arial Unicode MS" w:hAnsi="Arial"/>
      <w:i/>
      <w:iCs/>
      <w:color w:val="000000" w:themeColor="text1"/>
      <w:sz w:val="22"/>
      <w:szCs w:val="22"/>
      <w:lang w:eastAsia="en-US"/>
    </w:rPr>
  </w:style>
  <w:style w:type="table" w:customStyle="1" w:styleId="Wesleycyan">
    <w:name w:val="Wesley cyan"/>
    <w:basedOn w:val="TableNormal"/>
    <w:uiPriority w:val="99"/>
    <w:rsid w:val="00354305"/>
    <w:tblPr>
      <w:tblStyleRowBandSize w:val="1"/>
      <w:tblBorders>
        <w:bottom w:val="single" w:sz="2" w:space="0" w:color="auto"/>
        <w:insideH w:val="single" w:sz="2" w:space="0" w:color="auto"/>
        <w:insideV w:val="single" w:sz="2" w:space="0" w:color="auto"/>
      </w:tblBorders>
    </w:tblPr>
    <w:tblStylePr w:type="firstRow">
      <w:rPr>
        <w:b/>
      </w:rPr>
      <w:tblPr/>
      <w:trPr>
        <w:tblHeader/>
      </w:trPr>
      <w:tcPr>
        <w:shd w:val="clear" w:color="auto" w:fill="DDF0F6"/>
      </w:tcPr>
    </w:tblStylePr>
  </w:style>
  <w:style w:type="character" w:customStyle="1" w:styleId="TitleChar">
    <w:name w:val="Title Char"/>
    <w:link w:val="Title"/>
    <w:uiPriority w:val="10"/>
    <w:rsid w:val="000115F0"/>
    <w:rPr>
      <w:rFonts w:ascii="Arial" w:hAnsi="Arial" w:cs="Arial"/>
      <w:b/>
      <w:bCs/>
      <w:kern w:val="28"/>
      <w:sz w:val="48"/>
      <w:szCs w:val="60"/>
      <w:lang w:eastAsia="en-US"/>
    </w:rPr>
  </w:style>
  <w:style w:type="paragraph" w:styleId="Subtitle">
    <w:name w:val="Subtitle"/>
    <w:basedOn w:val="Normal"/>
    <w:next w:val="Normal"/>
    <w:link w:val="SubtitleChar"/>
    <w:uiPriority w:val="11"/>
    <w:qFormat/>
    <w:rsid w:val="000115F0"/>
    <w:pPr>
      <w:numPr>
        <w:ilvl w:val="1"/>
      </w:numPr>
      <w:spacing w:after="240"/>
      <w:contextualSpacing/>
    </w:pPr>
    <w:rPr>
      <w:rFonts w:asciiTheme="majorHAnsi" w:eastAsiaTheme="majorEastAsia" w:hAnsiTheme="majorHAnsi" w:cstheme="majorBidi"/>
      <w:b/>
      <w:iCs/>
      <w:sz w:val="32"/>
    </w:rPr>
  </w:style>
  <w:style w:type="character" w:customStyle="1" w:styleId="SubtitleChar">
    <w:name w:val="Subtitle Char"/>
    <w:basedOn w:val="DefaultParagraphFont"/>
    <w:link w:val="Subtitle"/>
    <w:uiPriority w:val="11"/>
    <w:rsid w:val="000115F0"/>
    <w:rPr>
      <w:rFonts w:asciiTheme="majorHAnsi" w:eastAsiaTheme="majorEastAsia" w:hAnsiTheme="majorHAnsi" w:cstheme="majorBidi"/>
      <w:b/>
      <w:iCs/>
      <w:sz w:val="32"/>
      <w:szCs w:val="24"/>
      <w:lang w:eastAsia="en-US"/>
    </w:rPr>
  </w:style>
  <w:style w:type="paragraph" w:styleId="ListParagraph">
    <w:name w:val="List Paragraph"/>
    <w:basedOn w:val="Normal"/>
    <w:uiPriority w:val="34"/>
    <w:semiHidden/>
    <w:rsid w:val="00D36225"/>
    <w:pPr>
      <w:ind w:left="720"/>
      <w:contextualSpacing/>
    </w:pPr>
  </w:style>
  <w:style w:type="character" w:styleId="FootnoteReference">
    <w:name w:val="footnote reference"/>
    <w:basedOn w:val="DefaultParagraphFont"/>
    <w:semiHidden/>
    <w:unhideWhenUsed/>
    <w:rsid w:val="00CB3B90"/>
    <w:rPr>
      <w:vertAlign w:val="superscript"/>
    </w:rPr>
  </w:style>
  <w:style w:type="character" w:customStyle="1" w:styleId="normaltextrun">
    <w:name w:val="normaltextrun"/>
    <w:basedOn w:val="DefaultParagraphFont"/>
    <w:rsid w:val="00941168"/>
  </w:style>
  <w:style w:type="character" w:customStyle="1" w:styleId="eop">
    <w:name w:val="eop"/>
    <w:basedOn w:val="DefaultParagraphFont"/>
    <w:rsid w:val="00941168"/>
  </w:style>
  <w:style w:type="paragraph" w:styleId="NormalWeb">
    <w:name w:val="Normal (Web)"/>
    <w:basedOn w:val="Normal"/>
    <w:uiPriority w:val="99"/>
    <w:unhideWhenUsed/>
    <w:rsid w:val="00F5516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55165"/>
    <w:rPr>
      <w:b/>
      <w:bCs/>
    </w:rPr>
  </w:style>
  <w:style w:type="character" w:styleId="UnresolvedMention">
    <w:name w:val="Unresolved Mention"/>
    <w:basedOn w:val="DefaultParagraphFont"/>
    <w:uiPriority w:val="99"/>
    <w:semiHidden/>
    <w:unhideWhenUsed/>
    <w:rsid w:val="005C7AFC"/>
    <w:rPr>
      <w:color w:val="605E5C"/>
      <w:shd w:val="clear" w:color="auto" w:fill="E1DFDD"/>
    </w:rPr>
  </w:style>
  <w:style w:type="paragraph" w:styleId="Revision">
    <w:name w:val="Revision"/>
    <w:hidden/>
    <w:uiPriority w:val="99"/>
    <w:semiHidden/>
    <w:rsid w:val="00C9047F"/>
    <w:rPr>
      <w:rFonts w:ascii="Aptos" w:hAnsi="Aptos" w:cs="Calibr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83735">
      <w:bodyDiv w:val="1"/>
      <w:marLeft w:val="0"/>
      <w:marRight w:val="0"/>
      <w:marTop w:val="0"/>
      <w:marBottom w:val="0"/>
      <w:divBdr>
        <w:top w:val="none" w:sz="0" w:space="0" w:color="auto"/>
        <w:left w:val="none" w:sz="0" w:space="0" w:color="auto"/>
        <w:bottom w:val="none" w:sz="0" w:space="0" w:color="auto"/>
        <w:right w:val="none" w:sz="0" w:space="0" w:color="auto"/>
      </w:divBdr>
    </w:div>
    <w:div w:id="1266767230">
      <w:bodyDiv w:val="1"/>
      <w:marLeft w:val="0"/>
      <w:marRight w:val="0"/>
      <w:marTop w:val="0"/>
      <w:marBottom w:val="0"/>
      <w:divBdr>
        <w:top w:val="none" w:sz="0" w:space="0" w:color="auto"/>
        <w:left w:val="none" w:sz="0" w:space="0" w:color="auto"/>
        <w:bottom w:val="none" w:sz="0" w:space="0" w:color="auto"/>
        <w:right w:val="none" w:sz="0" w:space="0" w:color="auto"/>
      </w:divBdr>
    </w:div>
    <w:div w:id="1512186266">
      <w:bodyDiv w:val="1"/>
      <w:marLeft w:val="0"/>
      <w:marRight w:val="0"/>
      <w:marTop w:val="0"/>
      <w:marBottom w:val="0"/>
      <w:divBdr>
        <w:top w:val="none" w:sz="0" w:space="0" w:color="auto"/>
        <w:left w:val="none" w:sz="0" w:space="0" w:color="auto"/>
        <w:bottom w:val="none" w:sz="0" w:space="0" w:color="auto"/>
        <w:right w:val="none" w:sz="0" w:space="0" w:color="auto"/>
      </w:divBdr>
    </w:div>
    <w:div w:id="20668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leymission.org.au/news-and-publications/gambling-reform-an-open-letter-from-rev-stu-cameron-ce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e.holt@wesleymissio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6141862834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ompasspolling.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Wesley Corporate">
      <a:dk1>
        <a:sysClr val="windowText" lastClr="000000"/>
      </a:dk1>
      <a:lt1>
        <a:sysClr val="window" lastClr="FFFFFF"/>
      </a:lt1>
      <a:dk2>
        <a:srgbClr val="54585A"/>
      </a:dk2>
      <a:lt2>
        <a:srgbClr val="009FDF"/>
      </a:lt2>
      <a:accent1>
        <a:srgbClr val="D40F7D"/>
      </a:accent1>
      <a:accent2>
        <a:srgbClr val="A39382"/>
      </a:accent2>
      <a:accent3>
        <a:srgbClr val="81C81A"/>
      </a:accent3>
      <a:accent4>
        <a:srgbClr val="ED8B00"/>
      </a:accent4>
      <a:accent5>
        <a:srgbClr val="FAE100"/>
      </a:accent5>
      <a:accent6>
        <a:srgbClr val="FFFFFF"/>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82caef6-0b28-42e4-9af4-305e92532b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C411992C84504C95008CDB94F5CE66" ma:contentTypeVersion="16" ma:contentTypeDescription="Create a new document." ma:contentTypeScope="" ma:versionID="8c8528bc287dd7f8f53af867f2862043">
  <xsd:schema xmlns:xsd="http://www.w3.org/2001/XMLSchema" xmlns:xs="http://www.w3.org/2001/XMLSchema" xmlns:p="http://schemas.microsoft.com/office/2006/metadata/properties" xmlns:ns3="a85c051f-02cb-4042-8954-1c0692d8181b" xmlns:ns4="e82caef6-0b28-42e4-9af4-305e92532bfe" targetNamespace="http://schemas.microsoft.com/office/2006/metadata/properties" ma:root="true" ma:fieldsID="439f4713040086d6033572aea4f4bc4e" ns3:_="" ns4:_="">
    <xsd:import namespace="a85c051f-02cb-4042-8954-1c0692d8181b"/>
    <xsd:import namespace="e82caef6-0b28-42e4-9af4-305e92532b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c051f-02cb-4042-8954-1c0692d818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caef6-0b28-42e4-9af4-305e92532b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18B48-3065-4232-9F51-F70FCF052668}">
  <ds:schemaRefs>
    <ds:schemaRef ds:uri="http://schemas.microsoft.com/sharepoint/v3/contenttype/forms"/>
  </ds:schemaRefs>
</ds:datastoreItem>
</file>

<file path=customXml/itemProps2.xml><?xml version="1.0" encoding="utf-8"?>
<ds:datastoreItem xmlns:ds="http://schemas.openxmlformats.org/officeDocument/2006/customXml" ds:itemID="{537E8D95-95D4-4000-8968-B9F5CA2547CE}">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 ds:uri="e82caef6-0b28-42e4-9af4-305e92532bfe"/>
    <ds:schemaRef ds:uri="a85c051f-02cb-4042-8954-1c0692d8181b"/>
  </ds:schemaRefs>
</ds:datastoreItem>
</file>

<file path=customXml/itemProps3.xml><?xml version="1.0" encoding="utf-8"?>
<ds:datastoreItem xmlns:ds="http://schemas.openxmlformats.org/officeDocument/2006/customXml" ds:itemID="{A4BD27E1-E54C-4DCC-A093-2043902CF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c051f-02cb-4042-8954-1c0692d8181b"/>
    <ds:schemaRef ds:uri="e82caef6-0b28-42e4-9af4-305e92532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2024-09-11T07:18:00Z</dcterms:created>
  <dcterms:modified xsi:type="dcterms:W3CDTF">2024-09-11T07:18:00Z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0x010100A9C411992C84504C95008CDB94F5CE66</vt:lpwstr>
  </property>
</Properties>
</file>